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62" w:rsidRPr="00FF1462" w:rsidRDefault="00FF1462" w:rsidP="00FF14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462">
        <w:rPr>
          <w:rFonts w:ascii="Times New Roman" w:hAnsi="Times New Roman" w:cs="Times New Roman"/>
          <w:b/>
          <w:sz w:val="24"/>
          <w:szCs w:val="24"/>
        </w:rPr>
        <w:t xml:space="preserve">Комплексно-тематическое планирование образовательных ситуаций по </w:t>
      </w:r>
      <w:proofErr w:type="spellStart"/>
      <w:r w:rsidRPr="00FF1462">
        <w:rPr>
          <w:rFonts w:ascii="Times New Roman" w:hAnsi="Times New Roman" w:cs="Times New Roman"/>
          <w:b/>
          <w:sz w:val="24"/>
          <w:szCs w:val="24"/>
        </w:rPr>
        <w:t>легоконструированию</w:t>
      </w:r>
      <w:proofErr w:type="spellEnd"/>
      <w:r w:rsidRPr="00FF1462">
        <w:rPr>
          <w:rFonts w:ascii="Times New Roman" w:hAnsi="Times New Roman" w:cs="Times New Roman"/>
          <w:b/>
          <w:sz w:val="24"/>
          <w:szCs w:val="24"/>
        </w:rPr>
        <w:t xml:space="preserve"> в подготовительной группе</w:t>
      </w:r>
    </w:p>
    <w:tbl>
      <w:tblPr>
        <w:tblStyle w:val="a3"/>
        <w:tblW w:w="0" w:type="auto"/>
        <w:tblLook w:val="04A0"/>
      </w:tblPr>
      <w:tblGrid>
        <w:gridCol w:w="1360"/>
        <w:gridCol w:w="3157"/>
        <w:gridCol w:w="5054"/>
      </w:tblGrid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Месяц</w:t>
            </w:r>
          </w:p>
        </w:tc>
        <w:tc>
          <w:tcPr>
            <w:tcW w:w="4111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Тема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Цель</w:t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сентябрь</w:t>
            </w: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 xml:space="preserve">1.Экспериментирование с деталями конструктора </w:t>
            </w:r>
            <w:r w:rsidRPr="0037597D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LEGO       </w:t>
            </w:r>
            <w:r w:rsidRPr="0037597D">
              <w:rPr>
                <w:rFonts w:cs="Times New Roman"/>
                <w:sz w:val="22"/>
                <w:szCs w:val="22"/>
              </w:rPr>
              <w:br/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Вспомнить названия деталей конструктора, способы крепления</w:t>
            </w:r>
          </w:p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 xml:space="preserve">2.Экспериментирование с деталями конструктора </w:t>
            </w:r>
            <w:r w:rsidRPr="0037597D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LEGO       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Вспомнить названия деталей конструктора, способы крепления</w:t>
            </w:r>
          </w:p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октябрь</w:t>
            </w: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3.Играем в зоопарк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Закреплять знания о работниках зоопарка, его обитателях.  Продолжать закреплять навык взаимодействия друг с другом. Использование счёта и группирование. Использование речи для описания различных животных. Поощрение использование слов во время упражнения.</w:t>
            </w:r>
          </w:p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4.Слон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Учить строить слона с большим хоботом</w:t>
            </w:r>
            <w:r w:rsidRPr="0037597D">
              <w:rPr>
                <w:rFonts w:cs="Times New Roman"/>
                <w:b/>
                <w:sz w:val="22"/>
                <w:szCs w:val="22"/>
              </w:rPr>
              <w:t xml:space="preserve">. </w:t>
            </w:r>
            <w:r w:rsidRPr="0037597D">
              <w:rPr>
                <w:rFonts w:cs="Times New Roman"/>
                <w:sz w:val="22"/>
                <w:szCs w:val="22"/>
              </w:rPr>
              <w:t>Учить строить в команде помогая друг другу. Закрепление названий деталей конструктора. Поощрение использования слов по теме во время упражнения.</w:t>
            </w:r>
          </w:p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5.Жираф</w:t>
            </w:r>
          </w:p>
        </w:tc>
        <w:tc>
          <w:tcPr>
            <w:tcW w:w="8866" w:type="dxa"/>
          </w:tcPr>
          <w:p w:rsidR="00FF1462" w:rsidRPr="0037597D" w:rsidRDefault="00FF1462" w:rsidP="00FF1462">
            <w:pPr>
              <w:shd w:val="clear" w:color="auto" w:fill="FFFFFF"/>
              <w:spacing w:before="150" w:after="150" w:line="293" w:lineRule="atLeast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eastAsia="Times New Roman" w:cs="Times New Roman"/>
                <w:sz w:val="22"/>
                <w:szCs w:val="22"/>
                <w:lang w:eastAsia="ru-RU"/>
              </w:rPr>
              <w:t>Учить детей строить по схеме; учить анализировать постройки; развивать речь детей; воспитывать бережное отношение к постройкам.</w:t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6.Верблюд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Продолжать знакомить с обитателями зоопарка, продолжать учить описывать их внешний вид, образ жизни. Учить строить одн</w:t>
            </w:r>
            <w:proofErr w:type="gramStart"/>
            <w:r w:rsidRPr="0037597D">
              <w:rPr>
                <w:rFonts w:cs="Times New Roman"/>
                <w:sz w:val="22"/>
                <w:szCs w:val="22"/>
              </w:rPr>
              <w:t>о-</w:t>
            </w:r>
            <w:proofErr w:type="gramEnd"/>
            <w:r w:rsidRPr="0037597D">
              <w:rPr>
                <w:rFonts w:cs="Times New Roman"/>
                <w:sz w:val="22"/>
                <w:szCs w:val="22"/>
              </w:rPr>
              <w:t xml:space="preserve">   и двугорбых  верблюдов. Поощрять использование слов во время выполнения упражнения.</w:t>
            </w:r>
          </w:p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ноябрь</w:t>
            </w: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7.Конструирование по замыслу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Закрепить полученные знания по теме «Зоопарк». Учить заранее, обдумывать содержание будущей постройки, называть тему, давать общее описание. Развивать творческую инициативу. Поощрять использование в речи слов по теме «Зоопарк». Учить работать в подгруппе сообща, придумывать и воплощать задуманное в постройке.</w:t>
            </w:r>
            <w:r w:rsidRPr="0037597D">
              <w:rPr>
                <w:rFonts w:cs="Times New Roman"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8.Домашние животные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.Учить строить собаку и кошку; 2.Развивать творчество, фантазию, навыки конструирования.</w:t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9.Лабиринт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научить детей строить лабиринт, развивать творческие способности,</w:t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10.Волчок</w:t>
            </w:r>
          </w:p>
        </w:tc>
        <w:tc>
          <w:tcPr>
            <w:tcW w:w="8866" w:type="dxa"/>
          </w:tcPr>
          <w:p w:rsidR="00FF1462" w:rsidRPr="0037597D" w:rsidRDefault="00FF1462" w:rsidP="00FF1462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eastAsia="Times New Roman" w:cs="Times New Roman"/>
                <w:sz w:val="22"/>
                <w:szCs w:val="22"/>
                <w:lang w:eastAsia="ru-RU"/>
              </w:rPr>
              <w:t>Познакомить с деталью волчок. Дать понятие об устойчивости / неустойчивости, энергии, вращении.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11.Весы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 xml:space="preserve">Сравнение * Овладение логическими действиями и мыслительными операциями * Получение результата - измерить * Использование нестандартных условных мерок * 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 xml:space="preserve">Декабрь </w:t>
            </w: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 xml:space="preserve">12.Мини-экскаватор для пруда </w:t>
            </w:r>
            <w:r w:rsidRPr="0037597D">
              <w:rPr>
                <w:rFonts w:cs="Times New Roman"/>
                <w:sz w:val="22"/>
                <w:szCs w:val="22"/>
              </w:rPr>
              <w:lastRenderedPageBreak/>
              <w:t>с золотыми рыбками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lastRenderedPageBreak/>
              <w:t xml:space="preserve">Изучение оборудования транспортных средств, </w:t>
            </w:r>
            <w:r w:rsidRPr="0037597D">
              <w:rPr>
                <w:rFonts w:cs="Times New Roman"/>
                <w:sz w:val="22"/>
                <w:szCs w:val="22"/>
              </w:rPr>
              <w:lastRenderedPageBreak/>
              <w:t>способность делать выбор и удовлетворять потребностям</w:t>
            </w:r>
            <w:proofErr w:type="gramStart"/>
            <w:r w:rsidRPr="0037597D">
              <w:rPr>
                <w:rFonts w:cs="Times New Roman"/>
                <w:sz w:val="22"/>
                <w:szCs w:val="22"/>
              </w:rPr>
              <w:t xml:space="preserve"> ,</w:t>
            </w:r>
            <w:proofErr w:type="gramEnd"/>
            <w:r w:rsidRPr="0037597D">
              <w:rPr>
                <w:rFonts w:cs="Times New Roman"/>
                <w:sz w:val="22"/>
                <w:szCs w:val="22"/>
              </w:rPr>
              <w:t xml:space="preserve"> изучение техники безопасности.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13.Едем на работу в автобусе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Исследование способов транспортного обеспечения, изучение дорожного движения и его правил</w:t>
            </w:r>
            <w:proofErr w:type="gramStart"/>
            <w:r w:rsidRPr="0037597D">
              <w:rPr>
                <w:rFonts w:cs="Times New Roman"/>
                <w:sz w:val="22"/>
                <w:szCs w:val="22"/>
              </w:rPr>
              <w:t xml:space="preserve"> ,</w:t>
            </w:r>
            <w:proofErr w:type="gramEnd"/>
            <w:r w:rsidRPr="0037597D">
              <w:rPr>
                <w:rFonts w:cs="Times New Roman"/>
                <w:sz w:val="22"/>
                <w:szCs w:val="22"/>
              </w:rPr>
              <w:t xml:space="preserve"> получение знаний об элементах городских служб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14.Фургон с мороженым</w:t>
            </w:r>
          </w:p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15.Великолепный дракон Денни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Исследование способов транспортного обеспечения, изучение дорожного движения и его правил</w:t>
            </w:r>
            <w:proofErr w:type="gramStart"/>
            <w:r w:rsidRPr="0037597D">
              <w:rPr>
                <w:rFonts w:cs="Times New Roman"/>
                <w:sz w:val="22"/>
                <w:szCs w:val="22"/>
              </w:rPr>
              <w:t xml:space="preserve"> ,</w:t>
            </w:r>
            <w:proofErr w:type="gramEnd"/>
            <w:r w:rsidRPr="0037597D">
              <w:rPr>
                <w:rFonts w:cs="Times New Roman"/>
                <w:sz w:val="22"/>
                <w:szCs w:val="22"/>
              </w:rPr>
              <w:t xml:space="preserve"> получение знаний об элементах городских служб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16.Уникальные сооружения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  <w:t>Познакомить с формами элементов, особенностью скрепления, способами их применения</w:t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17.Многоэтажные дома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Взаимодействие друг с другом. Закрепление навыков счёта. Развивать творческую инициативу и самостоятельность. Формировать обобщённые представления о домах.</w:t>
            </w:r>
          </w:p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18.Магазины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Закреплять название магазинов, их виды. Учить взаимодействовать друг с другом. Закрепить название магазинов.  Развивать умение обдумывать последовательность постройки. Конструирование в соответствии с общим решением.</w:t>
            </w:r>
          </w:p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 xml:space="preserve">Февраль </w:t>
            </w: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19.Наш двор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eastAsia="Times New Roman" w:cs="Times New Roman"/>
                <w:sz w:val="22"/>
                <w:szCs w:val="22"/>
                <w:lang w:eastAsia="ru-RU"/>
              </w:rPr>
              <w:t>Развивать фантазию и воображение детей, закреплять навыки построения устойчивых и симметричных моделей, учить создавать сюжетные композиции; воспитывать бережное отношение к труду людей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20.Сказочный домик колдуньи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eastAsia="Times New Roman" w:cs="Times New Roman"/>
                <w:sz w:val="22"/>
                <w:szCs w:val="22"/>
                <w:lang w:eastAsia="ru-RU"/>
              </w:rPr>
              <w:t>Развивать фантазию и воображение детей, умение передавать форму объекта средствами конструктора; закреплять навыки скрепления, учить планировать работу на основе анализа особенностей образов сказочных героев; освоение навыков передачи характерных черт героев средствами конструктора LEGO.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21.Королевский трон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eastAsia="Times New Roman" w:cs="Times New Roman"/>
                <w:sz w:val="22"/>
                <w:szCs w:val="22"/>
                <w:lang w:eastAsia="ru-RU"/>
              </w:rPr>
              <w:t>Развивать фантазию и воображение детей, умение передавать форму объекта средствами конструктора; закреплять навыки скрепления, учить планировать работу на основе анализа особенностей постройки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22.Водные горки в аквапарке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23Подъемный кран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eastAsia="Times New Roman" w:cs="Times New Roman"/>
                <w:sz w:val="22"/>
                <w:szCs w:val="22"/>
                <w:lang w:eastAsia="ru-RU"/>
              </w:rPr>
              <w:t>Познакомить с моделью подъемного крана, изготовление модели по образцу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24.Цветок для мамы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b/>
                <w:sz w:val="22"/>
                <w:szCs w:val="22"/>
              </w:rPr>
              <w:t>Р</w:t>
            </w:r>
            <w:r w:rsidRPr="0037597D">
              <w:rPr>
                <w:rFonts w:cs="Times New Roman"/>
                <w:sz w:val="22"/>
                <w:szCs w:val="22"/>
              </w:rPr>
              <w:t>азвитие фантазии и воображения детей, развитие умения передавать форму объекта средствами конструктора; показать детям технику «мозаики» из LEGO.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25.Лес навсегда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Развитие воображения путем рассказывания историй • Развитие ориентирования в пространстве • Улучшение навыков конструирования и создания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26.Конструирование под музыку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 xml:space="preserve">Апрель </w:t>
            </w: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27.Космос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Развитие воображения путем рассказывания историй • Развитие ориентирования в пространстве • Улучшение навыков конструирования и создания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28.Космический корабль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Рассказать о космическом корабле. Учить строить космический корабль. Продолжать закреплять навыки счёта, умение работать в команде, оказывать друг другу помощь при необходимости. Закреплять в речи новые слова.</w:t>
            </w:r>
          </w:p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29.Робот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  <w:shd w:val="clear" w:color="auto" w:fill="FFFFFF"/>
              </w:rPr>
              <w:t>Упражнять детей в моделировании и конструировании из деталей конструкторов; закрепить название деталей; развивать внимание, воображение, сообразительность.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30.Конструирование по замыслу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Закрепить полученные  ранее навыки строительства. Учить заранее,  продумывать будущую постройку, тему, давать общее описание. Закреплять навыки счёта, умение анализировать. Продолжать развивать навык работы в команде.</w:t>
            </w:r>
          </w:p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31.Доставки почтальона Полины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Изучение конструкции транспортных средств, предназначенных для различных нужд, исследование различных способов доставки почты, приобретение знаний об элементах общественных служб.</w:t>
            </w:r>
            <w:r w:rsidRPr="0037597D">
              <w:rPr>
                <w:rFonts w:cs="Times New Roman"/>
                <w:b/>
                <w:sz w:val="22"/>
                <w:szCs w:val="22"/>
              </w:rPr>
              <w:br/>
            </w:r>
          </w:p>
        </w:tc>
      </w:tr>
      <w:tr w:rsidR="00FF1462" w:rsidRPr="0037597D" w:rsidTr="00CA180C">
        <w:tc>
          <w:tcPr>
            <w:tcW w:w="1809" w:type="dxa"/>
          </w:tcPr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FF1462" w:rsidRPr="0037597D" w:rsidRDefault="00FF1462" w:rsidP="00CA180C">
            <w:pPr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32. Конструирование по замыслу</w:t>
            </w:r>
          </w:p>
        </w:tc>
        <w:tc>
          <w:tcPr>
            <w:tcW w:w="8866" w:type="dxa"/>
          </w:tcPr>
          <w:p w:rsidR="00FF1462" w:rsidRPr="0037597D" w:rsidRDefault="00FF1462" w:rsidP="00CA180C">
            <w:pPr>
              <w:contextualSpacing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 xml:space="preserve">Учить   </w:t>
            </w:r>
            <w:proofErr w:type="gramStart"/>
            <w:r w:rsidRPr="0037597D">
              <w:rPr>
                <w:rFonts w:cs="Times New Roman"/>
                <w:sz w:val="22"/>
                <w:szCs w:val="22"/>
              </w:rPr>
              <w:t>заранее</w:t>
            </w:r>
            <w:proofErr w:type="gramEnd"/>
            <w:r w:rsidRPr="0037597D">
              <w:rPr>
                <w:rFonts w:cs="Times New Roman"/>
                <w:sz w:val="22"/>
                <w:szCs w:val="22"/>
              </w:rPr>
              <w:t xml:space="preserve"> обдумывать содержание будущей постройки, называть её тему, давать   общее описание.</w:t>
            </w:r>
          </w:p>
          <w:p w:rsidR="00FF1462" w:rsidRPr="0037597D" w:rsidRDefault="00FF1462" w:rsidP="00CA180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7597D">
              <w:rPr>
                <w:rFonts w:cs="Times New Roman"/>
                <w:sz w:val="22"/>
                <w:szCs w:val="22"/>
              </w:rPr>
              <w:t>Развивать   творческую инициативу и самостоятельность.</w:t>
            </w:r>
          </w:p>
        </w:tc>
      </w:tr>
    </w:tbl>
    <w:p w:rsidR="00FF1462" w:rsidRPr="00FF1462" w:rsidRDefault="00FF1462" w:rsidP="00FF14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1462" w:rsidRPr="00FF1462" w:rsidRDefault="00FF1462" w:rsidP="00FF1462">
      <w:pPr>
        <w:rPr>
          <w:rFonts w:ascii="Times New Roman" w:hAnsi="Times New Roman" w:cs="Times New Roman"/>
          <w:sz w:val="24"/>
          <w:szCs w:val="24"/>
        </w:rPr>
      </w:pPr>
    </w:p>
    <w:p w:rsidR="00683249" w:rsidRPr="00FF1462" w:rsidRDefault="00683249">
      <w:pPr>
        <w:rPr>
          <w:rFonts w:ascii="Times New Roman" w:hAnsi="Times New Roman" w:cs="Times New Roman"/>
          <w:sz w:val="24"/>
          <w:szCs w:val="24"/>
        </w:rPr>
      </w:pPr>
    </w:p>
    <w:sectPr w:rsidR="00683249" w:rsidRPr="00FF1462" w:rsidSect="002B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62"/>
    <w:rsid w:val="002B0E63"/>
    <w:rsid w:val="0037597D"/>
    <w:rsid w:val="00683249"/>
    <w:rsid w:val="00FF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462"/>
    <w:pPr>
      <w:spacing w:after="0" w:line="240" w:lineRule="auto"/>
    </w:pPr>
    <w:rPr>
      <w:rFonts w:ascii="Times New Roman" w:eastAsiaTheme="minorHAnsi" w:hAnsi="Times New Roman" w:cs="Calibri"/>
      <w:color w:val="000000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2017-02-06T04:49:00Z</cp:lastPrinted>
  <dcterms:created xsi:type="dcterms:W3CDTF">2017-02-06T04:48:00Z</dcterms:created>
  <dcterms:modified xsi:type="dcterms:W3CDTF">2017-05-29T11:11:00Z</dcterms:modified>
</cp:coreProperties>
</file>