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0413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929">
        <w:rPr>
          <w:rFonts w:ascii="Times New Roman" w:hAnsi="Times New Roman" w:cs="Times New Roman"/>
          <w:b/>
          <w:sz w:val="36"/>
          <w:szCs w:val="36"/>
        </w:rPr>
        <w:t>Информационный мини-журнал для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874CA" w:rsidRDefault="003A0413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второй младшей группы </w:t>
      </w:r>
      <w:r w:rsidR="003874CA">
        <w:rPr>
          <w:rFonts w:ascii="Times New Roman" w:hAnsi="Times New Roman" w:cs="Times New Roman"/>
          <w:b/>
          <w:sz w:val="36"/>
          <w:szCs w:val="36"/>
        </w:rPr>
        <w:t>ДОУ</w:t>
      </w:r>
    </w:p>
    <w:p w:rsidR="003874CA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«Творческая мозаика»</w:t>
      </w:r>
    </w:p>
    <w:p w:rsidR="003874CA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4CA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4CA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6C11" w:rsidRDefault="00886C11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74CA" w:rsidRPr="003874CA" w:rsidRDefault="003874CA" w:rsidP="00387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4CA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3874CA" w:rsidRP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CA">
        <w:rPr>
          <w:rFonts w:ascii="Times New Roman" w:hAnsi="Times New Roman" w:cs="Times New Roman"/>
          <w:sz w:val="28"/>
          <w:szCs w:val="28"/>
        </w:rPr>
        <w:t xml:space="preserve">Копылова Оксана Сергеевна, воспитатель </w:t>
      </w:r>
      <w:r w:rsidR="00886C11">
        <w:rPr>
          <w:rFonts w:ascii="Times New Roman" w:hAnsi="Times New Roman" w:cs="Times New Roman"/>
          <w:sz w:val="28"/>
          <w:szCs w:val="28"/>
        </w:rPr>
        <w:t>ВКК</w:t>
      </w:r>
    </w:p>
    <w:p w:rsidR="003874CA" w:rsidRP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C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 </w:t>
      </w:r>
    </w:p>
    <w:p w:rsidR="003874CA" w:rsidRP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4CA">
        <w:rPr>
          <w:rFonts w:ascii="Times New Roman" w:hAnsi="Times New Roman" w:cs="Times New Roman"/>
          <w:sz w:val="28"/>
          <w:szCs w:val="28"/>
        </w:rPr>
        <w:t>учреждение детский сад № 50</w:t>
      </w:r>
    </w:p>
    <w:p w:rsid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623281 С</w:t>
      </w:r>
      <w:r w:rsidRPr="003874CA">
        <w:rPr>
          <w:rFonts w:ascii="Times New Roman" w:hAnsi="Times New Roman" w:cs="Times New Roman"/>
          <w:sz w:val="28"/>
          <w:szCs w:val="28"/>
        </w:rPr>
        <w:t>вердловская область</w:t>
      </w:r>
      <w:r>
        <w:rPr>
          <w:rFonts w:ascii="Times New Roman" w:hAnsi="Times New Roman" w:cs="Times New Roman"/>
          <w:sz w:val="28"/>
          <w:szCs w:val="28"/>
        </w:rPr>
        <w:t>, город Ревда</w:t>
      </w:r>
    </w:p>
    <w:p w:rsid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Карла Либкнехта 45а   тел. 8(34397)33124</w:t>
      </w:r>
    </w:p>
    <w:p w:rsidR="003874CA" w:rsidRDefault="003874CA" w:rsidP="00387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4CA" w:rsidRDefault="003874CA" w:rsidP="0038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CA" w:rsidRDefault="003874CA" w:rsidP="0038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CA" w:rsidRDefault="003874CA" w:rsidP="003874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A95" w:rsidRPr="00A60175" w:rsidRDefault="001E0A95" w:rsidP="00BF0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>Выпуск 1. Тема номера: «Об упрямстве и капризах»</w:t>
      </w:r>
      <w:r w:rsidR="00BF0760" w:rsidRPr="00A60175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BF0760" w:rsidRDefault="00BF0760" w:rsidP="00BF07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«Упрямство – не что иное, как искажённое стремление к свободе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BF0760" w:rsidRPr="00BF0760" w:rsidRDefault="00BF0760" w:rsidP="00BF07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BF0760" w:rsidRPr="00BF0760" w:rsidRDefault="00BF0760" w:rsidP="00BF0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Не хочу я руки мыть! Не хочу я кушать!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Целый день я буду ныть, никого не слушать!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А-а-а-а-а-а-а-а-а-!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Почему же я кричу? Вам какое дело!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Ничего я не хочу,  всё мне надоело!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У- У- У- У- У- У</w:t>
      </w:r>
      <w:proofErr w:type="gramStart"/>
      <w:r w:rsidRPr="00BF0760">
        <w:rPr>
          <w:rFonts w:ascii="Times New Roman" w:hAnsi="Times New Roman" w:cs="Times New Roman"/>
          <w:i/>
          <w:sz w:val="28"/>
          <w:szCs w:val="28"/>
        </w:rPr>
        <w:t>- !</w:t>
      </w:r>
      <w:proofErr w:type="gramEnd"/>
      <w:r w:rsidRPr="00BF076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Наши дети рождаются для радостной и счастливой жизни, а всегда ли так бывает, не омрачается ли жизнь капризами и упрямством – это во многом зависит от нас, взрослых. Как помочь ребёнку избавиться от этих черт характера – об этом данный буклет, в содержании которого постараемся раскрыть причину этих неприятных нарушений поведения ребёнка. 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Что мы понимаем под словом «капризы»? Это когда ребёнок знает, что нельзя, но настаивает. Упрямство и капризы у детей - нередкое явление. Иногда встречаются только упрямство, иногда только капризы, а бывает и то, и другое. Они могут чередоваться у одного и того же ребёнка в разном возрасте. Чаще всего упрямство в резкой форме проявляется у детей в 2,5 – 3 лет, в дальнейшем поведение нормализуется, и лишь иногда наблюдается «вторая волна» упрямства в среднем дошкольном возрасте, около 5 лет. Капризность же обычно развивается, начиная с 4 лет, и во многом определяет поведение ребёнка в среднем и даже старшем 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76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F0760">
        <w:rPr>
          <w:rFonts w:ascii="Times New Roman" w:hAnsi="Times New Roman" w:cs="Times New Roman"/>
          <w:sz w:val="28"/>
          <w:szCs w:val="28"/>
        </w:rPr>
        <w:t>упрямство</w:t>
      </w:r>
      <w:proofErr w:type="gramEnd"/>
      <w:r w:rsidRPr="00BF0760">
        <w:rPr>
          <w:rFonts w:ascii="Times New Roman" w:hAnsi="Times New Roman" w:cs="Times New Roman"/>
          <w:sz w:val="28"/>
          <w:szCs w:val="28"/>
        </w:rPr>
        <w:t xml:space="preserve"> и капризы – две стороны одного и того же нарушения поведения: у детей более сильных это выражается в упрямстве, у слабых – в капризах.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Капризы могут быть случайными, а бывают и постоянными, однако они могут превратиться в обычную форму поведения.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  <w:u w:val="single"/>
        </w:rPr>
        <w:t>Капризный ребёнок</w:t>
      </w:r>
      <w:r w:rsidRPr="00BF0760">
        <w:rPr>
          <w:rFonts w:ascii="Times New Roman" w:hAnsi="Times New Roman" w:cs="Times New Roman"/>
          <w:sz w:val="28"/>
          <w:szCs w:val="28"/>
        </w:rPr>
        <w:t xml:space="preserve"> от упрямого отличается не только излюбленными выражениями (любимые слова упрямых – «я хочу», а капризных – «я не хочу»), но и тем, что для «упрямца» самое главное не уступить взрослому, «настоять на своём», а у «капризули» – желание всегда находиться в состоянии «готовности к капризу».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  <w:u w:val="single"/>
        </w:rPr>
        <w:t xml:space="preserve">«Не хочу!» - </w:t>
      </w:r>
      <w:r w:rsidRPr="00BF0760">
        <w:rPr>
          <w:rFonts w:ascii="Times New Roman" w:hAnsi="Times New Roman" w:cs="Times New Roman"/>
          <w:sz w:val="28"/>
          <w:szCs w:val="28"/>
        </w:rPr>
        <w:t>как часто мы слышим эту фразу от ребёнка. На него нельзя ни по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0760">
        <w:rPr>
          <w:rFonts w:ascii="Times New Roman" w:hAnsi="Times New Roman" w:cs="Times New Roman"/>
          <w:sz w:val="28"/>
          <w:szCs w:val="28"/>
        </w:rPr>
        <w:t>лиять, ни остановить в этот момент, а заканчивается всё так же внезапно, как и начинается. Это не ураган и не землетрясение. Это обыкновенное детское упрямство.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Педагог Е.А. Аркин говорил: «Борьба с упрямством – борьба за правильное воспитание, за правильную обстановку жизни ребёнка, это борьба за правильное поведение взрослых, за право ребёнка на самостоятельность, на уважение к нему даже тогда, когда он делает ошибки. Не ломать надо упрямство, а направлять силы ребёнка на полезные, нужные в жизни цели».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Памятки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№1. Причины капризов и упрямств: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нарушение режима дня;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смена обстановки;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обилие новых впечатлений;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плохое самочувствие во время болезни;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переутомление (физическая и умственная перегрузка).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№2. Как преодолеть капризы.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Все члены семьи должны предъявлять единые требования к ребёнку: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твердость в своей позиции;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объяснять значение слова «нельзя»;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развивать самостоятельность благодаря совместной со взрослыми деятельность;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научать ребёнка вырабатывать настойчивость в достижении цели.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>№3. Если ребёнок упрямиться.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Не придавать большого значения упрямству. Примите к сведению приступ, но не очень волнуйтесь за ребёнка.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Оставайтесь во время приступа рядом с ребёнком и дайте ему почувствовать, что понимаете, как он страдает.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Не пытайтесь в это время что-либо внушать ребёнку. Ругать в такой ситуации не имеет смысла. Он сильно возбуждён и не может вас понять.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- Будьте в поведении с ребёнком настойчивы. Если вы сказали «нет», оставайтесь и дальше при своём мнении.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76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Прежде всего, взрослым нужно изменить своё обычное поведение, постараться вырваться от зависимости от капризов ребёнка. Позиция родителей должна быть более твёрдой. Малыш, хоть и с опозданием, усвоит, что нельзя - это нельзя, а надо – это надо, что отказ от чего-то совсем не значит, что ему тут же предложат что-то взамен.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Одновременно взрослые должны сделать ещё одно, более сложное дело – сформировать у ребёнка конструктивные способы поведения; научить его «хотеть» что-то конкретное и прилагать собственные усилия, </w:t>
      </w:r>
      <w:proofErr w:type="gramStart"/>
      <w:r w:rsidRPr="00BF0760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BF0760">
        <w:rPr>
          <w:rFonts w:ascii="Times New Roman" w:hAnsi="Times New Roman" w:cs="Times New Roman"/>
          <w:sz w:val="28"/>
          <w:szCs w:val="28"/>
        </w:rPr>
        <w:t xml:space="preserve"> удовлетворить свои желания; выработать настойчивость в достижении поставленной цели, научить преодолевать трудности, развивать активность и самостоятельность, которые у таких детей, как правило, совершенно не развиты. Самое сложное – сделать это так, что бы ребёнок воспринял принятые меры не как наказания, а увидел в этом проявление любви, желание помочь ему. Ведь одним из источников радости ребёнка является разнообразная совместно со взрослыми деятельность, а не общение по обычной схеме «хочу - не хочу». 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Обычно дети, склоненные к капризам, очень дорожат вниманием взрослых и болезненно переносят его отсутствие. Не их вина, что это внимание чаще всего выражается в бесконечных уговорах или обсуждении того, что ребёнок хочет, а чего не хочет. Нужно разнообразить общение детей со взрослыми и </w:t>
      </w:r>
      <w:r w:rsidRPr="00BF0760">
        <w:rPr>
          <w:rFonts w:ascii="Times New Roman" w:hAnsi="Times New Roman" w:cs="Times New Roman"/>
          <w:sz w:val="28"/>
          <w:szCs w:val="28"/>
        </w:rPr>
        <w:lastRenderedPageBreak/>
        <w:t>сверстниками, включая их в общее дело, стараться увлечь им. Если капризному ребёнку что-то интересно и он занят совместной деятельностью, он забывает капризничать. Крайне важно, что бы в эту деятельность были включены не только он и родители, но и другие дети, знакомые, соседи, друзья. Всем вместе интересно лепить снежную бабу, строить крепость, прыгать через лужу и ловить бабочку, интересно играть с детьми в подвижные игры.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Дома надо поощрять самостоятельность ребёнка, предлагать ему самому сделать что-то: постирать бельё кукле и свои носочки, порадоваться, какими они стали чистыми; самому сложить книжки на полке: сказки – со сказками, раскраски – с раскрасками; самому убирать игрушки или самому построить гараж и поставить туда все машины. При этом важно не заметно помогать ребёнку, не давая угаснуть его интересу к самостоятельной деятельности, и громко радоваться вместе с ним сему, что он делает сам. Элемент самостоятельности в большинстве случаев воспринимается дошкольником как очень важное и новое, прежде не доступная привилегия. Этим надо воспользоваться и всячески поддерживать в избалованном ребёнке убеждённость, что ему очень повезло когда, например, ему разрешили самому поставить на стол тарелки (даже если она разбилась), полить цветы, покормить рыбок или сделать что-то ещё. Стоит только приложить старания и преодолеть привычку всё делать за ребёнка и предлагать ему уже в готовом виде – и тогда легко будет его заинтересовать, а затем развивать нужные умения. Чем содержательнее жизнь ребёнка, чем больше он делает сам, тем меньше времени и сил остаётся на капризы. И хотя капризы исчезают далеко не сразу, ели вполне можно достигнуть.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В целом же для искоренения упрямств и капризов необходимо осознанное изменение поведения самих взрослых, так как корни этих явлений лежат не в ребёнке, а в родителях. Искать источник капризов и упрямства только в ребёнке бесполезно.</w:t>
      </w:r>
    </w:p>
    <w:p w:rsidR="00BF0760" w:rsidRPr="00BF0760" w:rsidRDefault="00BF0760" w:rsidP="00BF07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60" w:rsidRPr="00A60175" w:rsidRDefault="00BF0760" w:rsidP="00DE1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>Выпуск 2. Тема номера</w:t>
      </w:r>
      <w:r w:rsidR="00DE1600" w:rsidRPr="00A6017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«Игра – не забава»</w:t>
      </w:r>
    </w:p>
    <w:p w:rsidR="00DE1600" w:rsidRPr="00A60175" w:rsidRDefault="00DE1600" w:rsidP="00DE16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175">
        <w:rPr>
          <w:rFonts w:ascii="Times New Roman" w:hAnsi="Times New Roman" w:cs="Times New Roman"/>
          <w:i/>
          <w:sz w:val="28"/>
          <w:szCs w:val="28"/>
        </w:rPr>
        <w:t>Игра пронизывает всю жизнь ребёнка, это норма даже тогда, когда малыш делает серьёзное дело. У него это страсть, и её надо удовлетворить. Более того, следует пропитать этой игрой всю его жизнь. Вся его жизнь - это игра. А.С. Макаренко.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Чтобы детство наших детей было счастливым, основное главное место в их жизни должна занимать игра. В детском возрасте у ребёнка есть потребность в игре, и её нужно удовлетворить не потому, что делу - время, потехе – час, а потому что, играя, ребёнок учиться и познаёт мир.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В младшем дошкольном возрасте игра становиться средством развития и воспитания в том случае, если построена на содержательном общении со взрослыми. Играя с дочерью или сыном, помните, что подавлять инициативу малыша нельзя. Играйте с ним на равных. Играя, следите за своей речью: ровный, спокойный, доброжелательный тон равного партнёра по игре вселяет в ребёнка уверенность в том, что его понимают, его мысли разделяют, с ним хотят играть.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lastRenderedPageBreak/>
        <w:t>Интерес малыша к самостоятельной игре будет всё более заметным, но это не основание для того, чтобы пускать игру на самотёк. Играть целый день в одиночестве ребёнок просто не может. Вы вдруг обнаруживаете, что он повторяет одни и те же действия, явно скучает, берётся то за одно, то за другое, использует игрушки не по назначению.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Поэтому надо взять себе за правило: несколько раз в день включаться в игру малыша, это побуждает ребёнка к новым действиям и, в свою очередь, способствует более успешному умственному развитию.</w:t>
      </w:r>
      <w:r w:rsidR="00A60175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Таким образом, если не играть, не руководить игрой малыша с ранних лет, то у него не сформируется умение играть как самостоятельно, так и с другими детьми.</w:t>
      </w:r>
      <w:r w:rsidR="00A60175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</w:t>
      </w:r>
    </w:p>
    <w:p w:rsidR="00DE1600" w:rsidRPr="00A60175" w:rsidRDefault="00DE1600" w:rsidP="00D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Мы с вами тратим немалые деньги на игрушки для наших детей. Какие игрушки нужны детям?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75">
        <w:rPr>
          <w:rFonts w:ascii="Times New Roman" w:hAnsi="Times New Roman" w:cs="Times New Roman"/>
          <w:b/>
          <w:sz w:val="28"/>
          <w:szCs w:val="28"/>
        </w:rPr>
        <w:t>Памятка: «Какие игрушки приобретать детям»</w:t>
      </w:r>
      <w:r w:rsidR="003B002E">
        <w:rPr>
          <w:rFonts w:ascii="Times New Roman" w:hAnsi="Times New Roman" w:cs="Times New Roman"/>
          <w:b/>
          <w:sz w:val="28"/>
          <w:szCs w:val="28"/>
        </w:rPr>
        <w:t>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Сюжетно – образные (изображающие людей, животных, предметы труда и быта: посуда, светофор).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Двигательные: каталки, коляски, спортивные игрушки.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Строительные.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Дидактические (разборные башенки, пирамидки, настольно-печатные, мозаика).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Игрушки – забавы.</w:t>
      </w:r>
    </w:p>
    <w:p w:rsidR="00DE1600" w:rsidRPr="003B002E" w:rsidRDefault="00DE1600" w:rsidP="00DE16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 xml:space="preserve">Игрушки – полуфабрикаты, которые может доделать сам ребёнок. </w:t>
      </w:r>
    </w:p>
    <w:p w:rsidR="00DE1600" w:rsidRPr="003B002E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02E">
        <w:rPr>
          <w:rFonts w:ascii="Times New Roman" w:hAnsi="Times New Roman" w:cs="Times New Roman"/>
          <w:sz w:val="28"/>
          <w:szCs w:val="28"/>
        </w:rPr>
        <w:t>И, прежде всего, это игрушка безопасная, без острых углов и токсичной краски, имеющая сертификат и соответствующая возрасту.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175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3B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b/>
          <w:sz w:val="28"/>
          <w:szCs w:val="28"/>
        </w:rPr>
        <w:t>«Что же такое хорошая игрушка?»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 xml:space="preserve">К примеру, папа дарит сыну сложный конструктор. Эта хорошая игрушка, но для ребёнка младшего дошкольного возраста она никак не подходит. Ребёнок несколько раз тщетно пытается соединить детали, а потом с досадой бросает их в сторону. Причём свою неудачу и досаду он запомнит и </w:t>
      </w:r>
      <w:r w:rsidR="003B002E" w:rsidRPr="00A60175">
        <w:rPr>
          <w:rFonts w:ascii="Times New Roman" w:hAnsi="Times New Roman" w:cs="Times New Roman"/>
          <w:sz w:val="28"/>
          <w:szCs w:val="28"/>
        </w:rPr>
        <w:t>долго,</w:t>
      </w:r>
      <w:r w:rsidRPr="00A60175">
        <w:rPr>
          <w:rFonts w:ascii="Times New Roman" w:hAnsi="Times New Roman" w:cs="Times New Roman"/>
          <w:sz w:val="28"/>
          <w:szCs w:val="28"/>
        </w:rPr>
        <w:t xml:space="preserve"> потом не будет играть ни с чем, что хоть отдалённо напомнит ему этот конструктор.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Чем разнообразнее игрушки, тем интереснее, разнообразнее игры малышей.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Но разнообразие игрушек не означает их изобилие, достаточно иметь 2-3 игрушки одного вида. Когда у ребёнка много одинаковых игрушек (кукол отличающихся только по размеру, машинок), это ограничивает его интерес, опыт, а значит и развитие.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Прежде чем сделать очередную покупку, неплохо спросить малыша, для каких игр понадобиться игрушка.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Не следует покупать игрушки специально для мальчиков и для девочек. Всем одинаково нужны куклы, машинки, механические игрушки и конструктор.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Если сын не приучен играть сюжетно-ролевыми игрушками, приобретите ему куклу в виде мальчика, матроса, космонавта, а дочери техническую игрушку.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Если 90</w:t>
      </w:r>
      <m:oMath>
        <m:r>
          <w:rPr>
            <w:rFonts w:ascii="Cambria Math" w:hAnsi="Times New Roman" w:cs="Times New Roman"/>
            <w:sz w:val="28"/>
            <w:szCs w:val="28"/>
          </w:rPr>
          <m:t>%</m:t>
        </m:r>
      </m:oMath>
      <w:r w:rsidRPr="00A60175">
        <w:rPr>
          <w:rFonts w:ascii="Times New Roman" w:hAnsi="Times New Roman" w:cs="Times New Roman"/>
          <w:sz w:val="28"/>
          <w:szCs w:val="28"/>
        </w:rPr>
        <w:t xml:space="preserve"> игры приходиться на долю ребёнка и только 10</w:t>
      </w:r>
      <m:oMath>
        <m:r>
          <w:rPr>
            <w:rFonts w:ascii="Cambria Math" w:hAnsi="Times New Roman" w:cs="Times New Roman"/>
            <w:sz w:val="28"/>
            <w:szCs w:val="28"/>
          </w:rPr>
          <m:t>%</m:t>
        </m:r>
      </m:oMath>
      <w:r w:rsidRPr="00A60175">
        <w:rPr>
          <w:rFonts w:ascii="Times New Roman" w:hAnsi="Times New Roman" w:cs="Times New Roman"/>
          <w:sz w:val="28"/>
          <w:szCs w:val="28"/>
        </w:rPr>
        <w:t xml:space="preserve"> на долю игрушки, то эта хорошая игрушка.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lastRenderedPageBreak/>
        <w:t>Сравним, к примеру, сложную электрическую игрушку с набором кубиков. В первом случае всё, что приходиться делать ребёнку, - это нажимать на кнопки и пассивно наблюдать, как игрушка движется по полу. Первые 15-20 минут это радостно и интересно, потом надоест. Единственное что можно будет сделать с такой игрушкой, - разобрать и посмотреть, что у неё внутри.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С набором кубиков – иначе. Здесь 90</w:t>
      </w:r>
      <m:oMath>
        <m:r>
          <w:rPr>
            <w:rFonts w:ascii="Cambria Math" w:hAnsi="Times New Roman" w:cs="Times New Roman"/>
            <w:sz w:val="28"/>
            <w:szCs w:val="28"/>
          </w:rPr>
          <m:t>%</m:t>
        </m:r>
      </m:oMath>
      <w:r w:rsidRPr="00A60175">
        <w:rPr>
          <w:rFonts w:ascii="Times New Roman" w:hAnsi="Times New Roman" w:cs="Times New Roman"/>
          <w:sz w:val="28"/>
          <w:szCs w:val="28"/>
        </w:rPr>
        <w:t xml:space="preserve"> игры приходиться на самого ребёнка. Возможности игры здесь несравнимо шире.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Именно поэтому прекрасной игрушкой может стать большая картонная коробка, в которую можно забраться. Она может стать и кораблём, и ракетой, и крепостью. Такая игрушка стимулирует воображение и фантазию. Её можно использовать такой, какая она есть. А можно прорезать в ней дырки-иллюминаторы, разрисовать цветными карандашами или красками.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Если вы решили купить сыну игрушечный грузовик, самосвал, кран или трактор, то надо рассказать ему как можно больше об этих машинах, чтобы дать пищу для развития детской фантазии в игре.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Ребёнку надо не просто дать игрушку, а назвать её (причём правильно, не на сюсюкающем «детском» языке), Объяснить, как с ней нужно обращаться, поиграть вместе с ним, показав разные варианты игры.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Например, устройте для кукол комнату, пригласите все игрушки на день рождения.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В младшем возрасте определяется характер, интересы и склонности ребёнка. Один любит возиться с машинами, другой – что-то мастерит из кубиков и просит купить ему побольше строительного материала – не препятствуйте целенаправленному увлечению, купите. Третий – даром что мальчик – играет с куклами, не стыдите его за это. А четвёртому интереснее играть с домашней утварью: кастрюлей, крышкой – пусть играет, следите только, чтобы опасные предметы были ему недоступны.</w:t>
      </w:r>
    </w:p>
    <w:p w:rsidR="00DE1600" w:rsidRPr="00A60175" w:rsidRDefault="00DE1600" w:rsidP="00DE16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sz w:val="28"/>
          <w:szCs w:val="28"/>
        </w:rPr>
        <w:t>Важно также, чтобы интерес ребёнка к игрушке не угасал, чтобы он подольше «исследовал» её, находил в ней новые достоинства. Этому, несомненно, мешает то, что ему на глаза попадает одновременно слишком много игрушек. Немного поиграл с одной, внимание привлекла другая. В результате получается, что, не исчерпав своих возможностей, игрушки приедаются малышу. Поэтому часть игрушек убирайте, меняйте их время от времени.</w:t>
      </w:r>
      <w:r w:rsidR="003B002E">
        <w:rPr>
          <w:rFonts w:ascii="Times New Roman" w:hAnsi="Times New Roman" w:cs="Times New Roman"/>
          <w:sz w:val="28"/>
          <w:szCs w:val="28"/>
        </w:rPr>
        <w:t xml:space="preserve"> </w:t>
      </w:r>
      <w:r w:rsidRPr="00A60175">
        <w:rPr>
          <w:rFonts w:ascii="Times New Roman" w:hAnsi="Times New Roman" w:cs="Times New Roman"/>
          <w:sz w:val="28"/>
          <w:szCs w:val="28"/>
        </w:rPr>
        <w:t>Большое воспитательное значение имеют игрушки-самоделки. Хорошо, когда ребята  любят что-то мастерить из глины, картона, дерева, бумаги. Надо с большим уважением относиться к тому, что дети сделали своими руками, не считая это хламом, который можно выбросить, измять, сломать.</w:t>
      </w:r>
    </w:p>
    <w:p w:rsidR="00DE1600" w:rsidRPr="00A60175" w:rsidRDefault="00DE1600" w:rsidP="00DE1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E86" w:rsidRPr="00A60175" w:rsidRDefault="009F6E86" w:rsidP="009F6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>. Тема номера «</w:t>
      </w:r>
      <w:r w:rsidR="00726EB5">
        <w:rPr>
          <w:rFonts w:ascii="Times New Roman" w:hAnsi="Times New Roman" w:cs="Times New Roman"/>
          <w:b/>
          <w:color w:val="0000FF"/>
          <w:sz w:val="28"/>
          <w:szCs w:val="28"/>
        </w:rPr>
        <w:t>Речь на кончиках пальцев</w:t>
      </w: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726EB5" w:rsidRPr="00246A3C" w:rsidRDefault="00726EB5" w:rsidP="00400D8A">
      <w:pPr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246A3C">
        <w:rPr>
          <w:rFonts w:ascii="Times New Roman" w:hAnsi="Times New Roman"/>
          <w:color w:val="000000"/>
          <w:sz w:val="28"/>
          <w:szCs w:val="28"/>
        </w:rPr>
        <w:t>“Источники способностей и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color w:val="000000"/>
          <w:sz w:val="28"/>
          <w:szCs w:val="28"/>
        </w:rPr>
        <w:t>дарований детей – на кончиках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color w:val="000000"/>
          <w:sz w:val="28"/>
          <w:szCs w:val="28"/>
        </w:rPr>
        <w:t xml:space="preserve">их пальцев. От </w:t>
      </w:r>
      <w:r w:rsidR="00400D8A">
        <w:rPr>
          <w:rFonts w:ascii="Times New Roman" w:hAnsi="Times New Roman"/>
          <w:color w:val="000000"/>
          <w:sz w:val="28"/>
          <w:szCs w:val="28"/>
        </w:rPr>
        <w:t>п</w:t>
      </w:r>
      <w:r w:rsidRPr="00246A3C">
        <w:rPr>
          <w:rFonts w:ascii="Times New Roman" w:hAnsi="Times New Roman"/>
          <w:color w:val="000000"/>
          <w:sz w:val="28"/>
          <w:szCs w:val="28"/>
        </w:rPr>
        <w:t>альцев, образно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color w:val="000000"/>
          <w:sz w:val="28"/>
          <w:szCs w:val="28"/>
        </w:rPr>
        <w:t>говоря, идут тончайшие ручейки,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color w:val="000000"/>
          <w:sz w:val="28"/>
          <w:szCs w:val="28"/>
        </w:rPr>
        <w:t>которые питают источник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color w:val="000000"/>
          <w:sz w:val="28"/>
          <w:szCs w:val="28"/>
        </w:rPr>
        <w:t>творческой мысли”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00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A3C">
        <w:rPr>
          <w:rFonts w:ascii="Times New Roman" w:hAnsi="Times New Roman"/>
          <w:i/>
          <w:iCs/>
          <w:color w:val="000000"/>
          <w:sz w:val="28"/>
          <w:szCs w:val="28"/>
        </w:rPr>
        <w:t>В.А. Сухомлинский</w:t>
      </w:r>
    </w:p>
    <w:p w:rsidR="00726EB5" w:rsidRPr="00F45E32" w:rsidRDefault="00726EB5" w:rsidP="00F45E3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pple-style-span"/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Что такое мелкая моторика? Польза мелкой моторики для развития ребенка</w:t>
      </w:r>
      <w:r w:rsid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lastRenderedPageBreak/>
        <w:t>Речь человека и ее развитие, тесно связана с движениями еще исторически. Первые знаки общения людей были в виде жестов, развитие функций руки и жестов происходило параллельно. Почему часто человек, не находя нужных слов, помогает себе жестами? Или ребенок, старательно выводя буквы, высовывает кончик языка? Всему этому есть объяснение. 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ab/>
        <w:t>Ход развития речи ребенка происходит вместе с уровнем развития тонких движений пальцев рук, ведь от степени тренировки движений пальцев зависит и совершенствование речи. В связи с этим есть основания рассматривать кисть руки как артикуляционный аппарат и еще одну речевую зону мозга.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Что бы ни цитировать сложные определения, отметим, что мелкая моторика – это умение ребенком владеть кистями рук и пальчиками рук и ног.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Пожалуй, сегодня о пользе мелкой моторики для развития ребенка не знает только ленивый – или тот, у кого нет детей.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Некоторые общие позиции о мелкой моторике. В принципе, существует две моторики: крупная и мелкая. Крупная моторика – это движения тела, рук, ног. А мелкая – движения ладошек и пальчиков.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В мозгу человека центры, которые отвечают за мелкую моторику и за речь, расположены совсем рядом. При этом именно на движение рук и пальчиков «выделяется» большая часть той зоны мозга, которая отвечает за движение в принципе. Эти два факта и большое количество проведенных исследований позволяют с уверенностью говорить о том, что развитие мелкой моторики рук тренирует не только пальчики, но и развивает «соседа» по мозговым клеткам - речевой аппарат.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Для успешного формирования речи мало будет только учить ребенка говорить, совершенно необходимо так же «заставлять» его шевелить пальчиками.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Например, в продвинутой Японии не так давно был замечен следующий факт: маленьких детей начали учить письменности (волшебным японским иероглифам и не менее красивой японской азбуке) с использованием компьютеров, а не по старинке – ручкой и карандашом. Результат «превзошел» все ожидания: дети начали сильно отставать в речевом развитии. Оказалось, что стимуляция пальчиков кнопками клавиатуры – это совсем не то, что нужно для полноценного развития мелкой моторики и, соответственно, речи. В итоге от обучения письменности с помощью компьютеров отказались.</w:t>
      </w:r>
    </w:p>
    <w:p w:rsid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Кроме того, хорошо развитая мелкая моторика влияет и на наблюдательность, память, внимание, мышление. Да и вообще – хорошо развитая и умелая рука в жизни не помешает!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Пути развития мелкой моторики</w:t>
      </w:r>
      <w:r w:rsid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</w:t>
      </w:r>
      <w:r w:rsidR="00F45E32" w:rsidRPr="00F45E32">
        <w:rPr>
          <w:rFonts w:ascii="Times New Roman" w:eastAsia="Times New Roman" w:hAnsi="Times New Roman" w:cs="Times New Roman"/>
          <w:sz w:val="28"/>
          <w:szCs w:val="28"/>
        </w:rPr>
        <w:t xml:space="preserve">Выполняя пальчиками различные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 Естественно, в настоящее время существует множество методик, игр и пособий для развития мелкой моторики рук. Это и пальчиковые игры, и многочисленные развивающие игрушки, и </w:t>
      </w:r>
      <w:proofErr w:type="spellStart"/>
      <w:r w:rsidRPr="00F45E32">
        <w:rPr>
          <w:rFonts w:ascii="Times New Roman" w:eastAsia="Times New Roman" w:hAnsi="Times New Roman" w:cs="Times New Roman"/>
          <w:sz w:val="28"/>
          <w:szCs w:val="28"/>
        </w:rPr>
        <w:t>шнуровочки</w:t>
      </w:r>
      <w:proofErr w:type="spellEnd"/>
      <w:r w:rsidRPr="00F45E32">
        <w:rPr>
          <w:rFonts w:ascii="Times New Roman" w:eastAsia="Times New Roman" w:hAnsi="Times New Roman" w:cs="Times New Roman"/>
          <w:sz w:val="28"/>
          <w:szCs w:val="28"/>
        </w:rPr>
        <w:t>, и игры с фасолью и прочим.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И уж, конечно же,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lastRenderedPageBreak/>
        <w:t>огромные возможности для развития мелкой моторики рук предлагает творчество: лепка, рисование, аппликация, вырезание и многое другое.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порой современные родители ограничиваются только развивающими игрушками, ошибочно полагая, что заниматься ручками совсем не обязательно, но гораздо полезнее будет начать учиться читать в год, а в полтора – заняться еще и английским или музыкой… Не спешите! Честное слово, лет до 5-6 приоритет должен быть совсем не на этом! К пяти годам ребенок не по-английски должен чирикать, в жизни ни одного англичанина не 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видев, а уметь держать в руках ножницы, кисточку, лепить из пластилина. Согласитесь, достаточно странно будет, если ребенок года в 4 знает все буквы и умеет читать, а вот ножницы в руках не держит и простые фигурки из пластилина слепить не может.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Согласно мнению детских психологов, мозгу ребенка не очень будет полезно, если родители насильно в приоритеты выводят раннее обучение. Исследования показали, что очень часто именно у этих ребятишек успеваемость классу к 3-4 оказывается хуже, чем у деток, чьи родители не увлекались ранним чтением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английски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математикой.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Лет до пяти ребенок должен играть, резать, рисовать, клеить – развивать руки и мелкую моторику.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Терпение …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5E3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 вот пока малыш развивает свою мелкую моторику, родителям и прочим родственникам надо набраться терпения. Естественно, будут валиться из рук чашки, резаться любимые шторы, рассыпаться бусинки, раскидываться по полу фасоль, к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упленная специально для ребенка.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Ничего! Скоро малыш будет ловко и уверенно работать пальчиками и движения станут умелыми и аккуратными. А до той поры удержитесь от критичных комментариев (особенно по поводу разбитой посуды: ребенок же не нарочно, он руками учиться пользоваться), наберитесь юмора и оптимизма!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Упражнение по развитию мелкой моторики можете  проводить сами, Вы, родители. Для этого необходимы систематические занятия, на выполнение достаточно сложных упражнений по несколько минут. Упражнения должны быть такими, какие в обычной жизни пальцы наших рук не выполняют. Нагрузка упражнений при этом оптимальна, с большой амплитудой движений. Такая тренировка, руки, пальцев дает хороший, видимый результат: кисти пальцев становятся координированными, точными, рука ребенка готова к письму. Систематическая работа над совершенствованием тонких движений пальцев рук, это было подмечено учеными, повышает работоспособность коры головного мозга. Таким образом, у детей улучшается зрение, слух, повышается внимание, совершенствуется речь. 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>Если у ребенка хорошо развита мелкая моторика, можно сказать, что он готов к обучению в школе и выполнению заданий. Такой дошкольник имеет хорошую память, может сосредоточиться, логически рассуждает, пользуясь связной речью. 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>Интеллектуальная готовность к школьному обучению, напрямую связана с развитием мелкой моторики. Учителя отмечают сложность в овладении навыками письма у тех детей, которые имеют недостаточно хороший уровень развития мелкой моторики. Техника письма требует хорошо развитого зрительного и произвольного внимания, координированных движений руки. 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овладеть навыками письма, обязательно необходима функциональная зрелость коры головного мозга. В дошкольном возрасте очень важно уделить достаточное внимание развитию мелкой моторики, развитию двигательного и практического опыта, ручной умелости, зрительного восприятия. Если будут соблюдены все условия, то овладение письмом пройдет успешно и без особых трудностей.</w:t>
      </w:r>
      <w:r w:rsidR="00F4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Но стоит отметить, что для дошкольного возраста необходимо именно готовить руку к письму, а не обучать письму. Слишком раннее обучение может привести к неправильной технике письма. 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>Таким образом,</w:t>
      </w:r>
      <w:r w:rsidR="00F45E32">
        <w:rPr>
          <w:sz w:val="28"/>
          <w:szCs w:val="28"/>
        </w:rPr>
        <w:t xml:space="preserve"> </w:t>
      </w:r>
      <w:r w:rsidR="00F45E32" w:rsidRPr="00F45E32">
        <w:rPr>
          <w:sz w:val="28"/>
          <w:szCs w:val="28"/>
        </w:rPr>
        <w:t>д</w:t>
      </w:r>
      <w:r w:rsidRPr="00F45E32">
        <w:rPr>
          <w:sz w:val="28"/>
          <w:szCs w:val="28"/>
        </w:rPr>
        <w:t>ля развития мелких мышц пальцев и кистей рук используются следующие виды работ: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 xml:space="preserve">1) Пальчиковые игры. Они как бы отображают объективную реальность окружающего мира – предметов, животных, людей, их деятельность, а также процессы, происходящие в природе. Самым простым является  изображение при помощи пальчиков различных фигурок. 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>2) Теневая игра. Комната, в которой она проводится должна быть затемнена. Источник света освещает экран, располагаясь на расстоянии 3-</w:t>
      </w:r>
      <w:smartTag w:uri="urn:schemas-microsoft-com:office:smarttags" w:element="metricconverter">
        <w:smartTagPr>
          <w:attr w:name="ProductID" w:val="4 м"/>
        </w:smartTagPr>
        <w:r w:rsidRPr="00F45E32">
          <w:rPr>
            <w:sz w:val="28"/>
            <w:szCs w:val="28"/>
          </w:rPr>
          <w:t>4 м</w:t>
        </w:r>
      </w:smartTag>
      <w:r w:rsidRPr="00F45E32">
        <w:rPr>
          <w:sz w:val="28"/>
          <w:szCs w:val="28"/>
        </w:rPr>
        <w:t>. от него. Между экраном и источником света производятся движения руками, от которых падает  тень на освещенный экран.</w:t>
      </w:r>
      <w:r w:rsidR="00F45E32">
        <w:rPr>
          <w:sz w:val="28"/>
          <w:szCs w:val="28"/>
        </w:rPr>
        <w:t xml:space="preserve"> 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 xml:space="preserve">3) Составление фигурок из счетных палочек или спичек. 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 xml:space="preserve">4) Из толстых ниток либо тонких веревочек выкладывание узоров, петель, завязывание узелков и связывание веревочек. </w:t>
      </w:r>
    </w:p>
    <w:p w:rsid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 xml:space="preserve">5) Упражнения без речевого сопровождения, так называемая пальчиковая гимнастика. </w:t>
      </w:r>
    </w:p>
    <w:p w:rsidR="00F45E32" w:rsidRDefault="00F45E32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6EB5" w:rsidRPr="00F45E32">
        <w:rPr>
          <w:sz w:val="28"/>
          <w:szCs w:val="28"/>
        </w:rPr>
        <w:t xml:space="preserve">) Игры с пальчиками, сопровождающиеся стишками и </w:t>
      </w:r>
      <w:proofErr w:type="spellStart"/>
      <w:r w:rsidR="00726EB5" w:rsidRPr="00F45E32">
        <w:rPr>
          <w:sz w:val="28"/>
          <w:szCs w:val="28"/>
        </w:rPr>
        <w:t>потешками</w:t>
      </w:r>
      <w:proofErr w:type="spellEnd"/>
      <w:r w:rsidR="00726EB5" w:rsidRPr="00F45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6EB5" w:rsidRP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sz w:val="28"/>
          <w:szCs w:val="28"/>
        </w:rPr>
        <w:t xml:space="preserve"> 7) Самомассаж кистей и пальцев рук.</w:t>
      </w:r>
    </w:p>
    <w:p w:rsidR="00726EB5" w:rsidRPr="00F45E32" w:rsidRDefault="00726EB5" w:rsidP="00F45E32">
      <w:pPr>
        <w:pStyle w:val="a6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45E32">
        <w:rPr>
          <w:color w:val="000000"/>
          <w:sz w:val="28"/>
          <w:szCs w:val="28"/>
        </w:rPr>
        <w:t>А так же и</w:t>
      </w:r>
      <w:r w:rsidR="00F45E32">
        <w:rPr>
          <w:color w:val="000000"/>
          <w:sz w:val="28"/>
          <w:szCs w:val="28"/>
        </w:rPr>
        <w:t xml:space="preserve">гры с мелкими предметами — </w:t>
      </w:r>
      <w:proofErr w:type="spellStart"/>
      <w:r w:rsidR="00F45E32">
        <w:rPr>
          <w:color w:val="000000"/>
          <w:sz w:val="28"/>
          <w:szCs w:val="28"/>
        </w:rPr>
        <w:t>паз</w:t>
      </w:r>
      <w:r w:rsidRPr="00F45E32">
        <w:rPr>
          <w:color w:val="000000"/>
          <w:sz w:val="28"/>
          <w:szCs w:val="28"/>
        </w:rPr>
        <w:t>лы</w:t>
      </w:r>
      <w:proofErr w:type="spellEnd"/>
      <w:r w:rsidRPr="00F45E32">
        <w:rPr>
          <w:color w:val="000000"/>
          <w:sz w:val="28"/>
          <w:szCs w:val="28"/>
        </w:rPr>
        <w:t>, мозаика, конструкторы, бусины, лепка и т. п.</w:t>
      </w:r>
      <w:r w:rsidR="00F45E32">
        <w:rPr>
          <w:color w:val="000000"/>
          <w:sz w:val="28"/>
          <w:szCs w:val="28"/>
        </w:rPr>
        <w:t xml:space="preserve"> </w:t>
      </w:r>
      <w:r w:rsidRPr="00F45E32">
        <w:rPr>
          <w:sz w:val="28"/>
          <w:szCs w:val="28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-развивать речь ребенка.</w:t>
      </w:r>
    </w:p>
    <w:p w:rsidR="00726EB5" w:rsidRPr="00F45E32" w:rsidRDefault="00726EB5" w:rsidP="00F4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Практический материал</w:t>
      </w:r>
      <w:r w:rsidR="00F45E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: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32">
        <w:rPr>
          <w:rFonts w:ascii="Times New Roman" w:hAnsi="Times New Roman" w:cs="Times New Roman"/>
          <w:sz w:val="28"/>
          <w:szCs w:val="28"/>
          <w:u w:val="single"/>
        </w:rPr>
        <w:t>Горошки</w:t>
      </w:r>
      <w:r w:rsidR="00F45E32" w:rsidRPr="00F45E32">
        <w:rPr>
          <w:rFonts w:ascii="Times New Roman" w:hAnsi="Times New Roman" w:cs="Times New Roman"/>
          <w:sz w:val="28"/>
          <w:szCs w:val="28"/>
        </w:rPr>
        <w:t>: н</w:t>
      </w:r>
      <w:r w:rsidRPr="00F45E32">
        <w:rPr>
          <w:rFonts w:ascii="Times New Roman" w:hAnsi="Times New Roman" w:cs="Times New Roman"/>
          <w:sz w:val="28"/>
          <w:szCs w:val="28"/>
        </w:rPr>
        <w:t>асыпаем горох на блюдце. Ребёнок большим и указательным (при необходимости и средним) пальцами берёт горошины одну за одной и удерживает их в руке (как при сборе ягод), и так набирает целую горсть. После двустишия – смена рук. Каждая горошинка берётся на ударный слог (всего, таким образом, их нужно 16 штук). Можно заменить горох жёлтыми и зелёными пульками для детских пистолетов.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С блюдца я беру горошки,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Словно птица клювом крошки.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 xml:space="preserve">И полны мои ладошки – 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Руки держат все горошки.</w:t>
      </w:r>
    </w:p>
    <w:p w:rsidR="00726EB5" w:rsidRPr="00F45E32" w:rsidRDefault="00F45E32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Комканье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платка: б</w:t>
      </w:r>
      <w:r w:rsidR="00726EB5" w:rsidRPr="00F45E32">
        <w:rPr>
          <w:rFonts w:ascii="Times New Roman" w:hAnsi="Times New Roman" w:cs="Times New Roman"/>
          <w:sz w:val="28"/>
          <w:szCs w:val="28"/>
        </w:rPr>
        <w:t xml:space="preserve">ерём небольшой носовой платок за уголок и показываем ребёнку, как целиком вобрать его в ладонь, используя пальцы только одной руки. Другая рука не </w:t>
      </w:r>
      <w:r w:rsidRPr="00F45E32">
        <w:rPr>
          <w:rFonts w:ascii="Times New Roman" w:hAnsi="Times New Roman" w:cs="Times New Roman"/>
          <w:sz w:val="28"/>
          <w:szCs w:val="28"/>
        </w:rPr>
        <w:t>помогает</w:t>
      </w:r>
      <w:r w:rsidR="00726EB5" w:rsidRPr="00F45E32">
        <w:rPr>
          <w:rFonts w:ascii="Times New Roman" w:hAnsi="Times New Roman" w:cs="Times New Roman"/>
          <w:sz w:val="28"/>
          <w:szCs w:val="28"/>
        </w:rPr>
        <w:t>! Потом предлагаем то же самое сделать ребёнку. Сначала одной рукой, потом другой. Можно одновременно комкать и 2 платка руками. (Внимание! Платки должны быть детскими, маленькими!).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меня живёт </w:t>
      </w:r>
      <w:proofErr w:type="spellStart"/>
      <w:r w:rsidRPr="00F45E32">
        <w:rPr>
          <w:rFonts w:ascii="Times New Roman" w:hAnsi="Times New Roman" w:cs="Times New Roman"/>
          <w:i/>
          <w:sz w:val="28"/>
          <w:szCs w:val="28"/>
        </w:rPr>
        <w:t>проглот</w:t>
      </w:r>
      <w:proofErr w:type="spellEnd"/>
      <w:r w:rsidRPr="00F45E32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Весь платок он скушал, вот!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 xml:space="preserve">Сразу стало у </w:t>
      </w:r>
      <w:proofErr w:type="spellStart"/>
      <w:r w:rsidRPr="00F45E32">
        <w:rPr>
          <w:rFonts w:ascii="Times New Roman" w:hAnsi="Times New Roman" w:cs="Times New Roman"/>
          <w:i/>
          <w:sz w:val="28"/>
          <w:szCs w:val="28"/>
        </w:rPr>
        <w:t>проглота</w:t>
      </w:r>
      <w:proofErr w:type="spellEnd"/>
    </w:p>
    <w:p w:rsid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Брюхо, как у бегемота!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32">
        <w:rPr>
          <w:rFonts w:ascii="Times New Roman" w:hAnsi="Times New Roman" w:cs="Times New Roman"/>
          <w:sz w:val="28"/>
          <w:szCs w:val="28"/>
          <w:u w:val="single"/>
        </w:rPr>
        <w:t>Горох и фасоль</w:t>
      </w:r>
      <w:r w:rsidR="00F45E32">
        <w:rPr>
          <w:rFonts w:ascii="Times New Roman" w:hAnsi="Times New Roman" w:cs="Times New Roman"/>
          <w:sz w:val="28"/>
          <w:szCs w:val="28"/>
          <w:u w:val="single"/>
        </w:rPr>
        <w:t>: д</w:t>
      </w:r>
      <w:r w:rsidRPr="00F45E32">
        <w:rPr>
          <w:rFonts w:ascii="Times New Roman" w:hAnsi="Times New Roman" w:cs="Times New Roman"/>
          <w:sz w:val="28"/>
          <w:szCs w:val="28"/>
        </w:rPr>
        <w:t>елаем «сухой бассейн» с горохом и фасолью. В пластмассовые вёдра (обрезанную канистру, 5-литровую бутылку) насыпаем горох или фасоль и, соответственно материалу, подбираем стихотворение.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В ведро насыпали горох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И пальцы запустили,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Устроив там переполох,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Чтоб пальцы не грустили.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32">
        <w:rPr>
          <w:rFonts w:ascii="Times New Roman" w:hAnsi="Times New Roman" w:cs="Times New Roman"/>
          <w:sz w:val="28"/>
          <w:szCs w:val="28"/>
        </w:rPr>
        <w:t xml:space="preserve">(на дне «бассейна» прячем игрушки из </w:t>
      </w:r>
      <w:proofErr w:type="spellStart"/>
      <w:r w:rsidRPr="00F45E32">
        <w:rPr>
          <w:rFonts w:ascii="Times New Roman" w:hAnsi="Times New Roman" w:cs="Times New Roman"/>
          <w:sz w:val="28"/>
          <w:szCs w:val="28"/>
        </w:rPr>
        <w:t>киндерсюрпризов</w:t>
      </w:r>
      <w:proofErr w:type="spellEnd"/>
      <w:r w:rsidRPr="00F45E32">
        <w:rPr>
          <w:rFonts w:ascii="Times New Roman" w:hAnsi="Times New Roman" w:cs="Times New Roman"/>
          <w:sz w:val="28"/>
          <w:szCs w:val="28"/>
        </w:rPr>
        <w:t>)</w:t>
      </w:r>
      <w:r w:rsidR="00222AAD">
        <w:rPr>
          <w:rFonts w:ascii="Times New Roman" w:hAnsi="Times New Roman" w:cs="Times New Roman"/>
          <w:sz w:val="28"/>
          <w:szCs w:val="28"/>
        </w:rPr>
        <w:t>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В ведре не соль, совсем не соль,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А разноцветная фасоль.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На дне – игрушки для детей,</w:t>
      </w:r>
    </w:p>
    <w:p w:rsidR="00726EB5" w:rsidRPr="00F45E32" w:rsidRDefault="00726EB5" w:rsidP="00F45E3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32">
        <w:rPr>
          <w:rFonts w:ascii="Times New Roman" w:hAnsi="Times New Roman" w:cs="Times New Roman"/>
          <w:i/>
          <w:sz w:val="28"/>
          <w:szCs w:val="28"/>
        </w:rPr>
        <w:t>Мы их достанем без затей.</w:t>
      </w:r>
    </w:p>
    <w:p w:rsidR="00726EB5" w:rsidRPr="00F45E32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все демонстрируют. </w:t>
      </w:r>
    </w:p>
    <w:p w:rsidR="00726EB5" w:rsidRPr="00F45E32" w:rsidRDefault="00726EB5" w:rsidP="00222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D">
        <w:rPr>
          <w:rFonts w:ascii="Times New Roman" w:eastAsia="Times New Roman" w:hAnsi="Times New Roman" w:cs="Times New Roman"/>
          <w:sz w:val="28"/>
          <w:szCs w:val="28"/>
        </w:rPr>
        <w:t>«Пальчики здороваются»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 - кончик большого пальца правой руки поочередно касается кончиков указательного, среднего, безымянного и мизинца.</w:t>
      </w:r>
    </w:p>
    <w:p w:rsidR="00726EB5" w:rsidRPr="00F45E32" w:rsidRDefault="00726EB5" w:rsidP="00222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D">
        <w:rPr>
          <w:rFonts w:ascii="Times New Roman" w:eastAsia="Times New Roman" w:hAnsi="Times New Roman" w:cs="Times New Roman"/>
          <w:sz w:val="28"/>
          <w:szCs w:val="28"/>
        </w:rPr>
        <w:t>«Человечек» -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 указательный и средний пальцы правой руки «бегают» по столу.</w:t>
      </w:r>
    </w:p>
    <w:p w:rsidR="00726EB5" w:rsidRPr="00F45E32" w:rsidRDefault="00726EB5" w:rsidP="00222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D">
        <w:rPr>
          <w:rFonts w:ascii="Times New Roman" w:eastAsia="Times New Roman" w:hAnsi="Times New Roman" w:cs="Times New Roman"/>
          <w:sz w:val="28"/>
          <w:szCs w:val="28"/>
        </w:rPr>
        <w:t>«Слоненок»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 - средний палец выставлен вперед (хобот), а указательный и безымянный - ноги. Слоненок «идет» по столу.</w:t>
      </w:r>
    </w:p>
    <w:p w:rsidR="00726EB5" w:rsidRPr="00F45E32" w:rsidRDefault="00726EB5" w:rsidP="00222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AAD">
        <w:rPr>
          <w:rFonts w:ascii="Times New Roman" w:eastAsia="Times New Roman" w:hAnsi="Times New Roman" w:cs="Times New Roman"/>
          <w:sz w:val="28"/>
          <w:szCs w:val="28"/>
        </w:rPr>
        <w:t>«Корни деревьев»</w:t>
      </w:r>
      <w:r w:rsidRPr="00F45E32">
        <w:rPr>
          <w:rFonts w:ascii="Times New Roman" w:eastAsia="Times New Roman" w:hAnsi="Times New Roman" w:cs="Times New Roman"/>
          <w:sz w:val="28"/>
          <w:szCs w:val="28"/>
        </w:rPr>
        <w:t xml:space="preserve"> - кисти рук сплетены, растопыренные пальцы опущены вниз. </w:t>
      </w:r>
      <w:r w:rsidRPr="00F45E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EB5" w:rsidRPr="00F45E32" w:rsidRDefault="00222AAD" w:rsidP="00222A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26EB5" w:rsidRPr="00222AAD">
        <w:rPr>
          <w:rFonts w:ascii="Times New Roman" w:hAnsi="Times New Roman" w:cs="Times New Roman"/>
          <w:sz w:val="28"/>
          <w:szCs w:val="28"/>
        </w:rPr>
        <w:t xml:space="preserve">акже   </w:t>
      </w:r>
      <w:proofErr w:type="gramStart"/>
      <w:r w:rsidR="00726EB5" w:rsidRPr="00222AAD">
        <w:rPr>
          <w:rFonts w:ascii="Times New Roman" w:hAnsi="Times New Roman" w:cs="Times New Roman"/>
          <w:sz w:val="28"/>
          <w:szCs w:val="28"/>
        </w:rPr>
        <w:t>развитию  мелкой</w:t>
      </w:r>
      <w:proofErr w:type="gramEnd"/>
      <w:r w:rsidR="00726EB5" w:rsidRPr="00222AAD">
        <w:rPr>
          <w:rFonts w:ascii="Times New Roman" w:hAnsi="Times New Roman" w:cs="Times New Roman"/>
          <w:sz w:val="28"/>
          <w:szCs w:val="28"/>
        </w:rPr>
        <w:t xml:space="preserve"> моторики пальцев рук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726EB5" w:rsidRPr="00F45E32">
        <w:rPr>
          <w:rFonts w:ascii="Times New Roman" w:hAnsi="Times New Roman" w:cs="Times New Roman"/>
          <w:sz w:val="28"/>
          <w:szCs w:val="28"/>
        </w:rPr>
        <w:t>раскладывание пуговиц, зерен, желудей, нанизывание бус, колечек, пуговиц на нитку, застегивание и расстегивание пуговиц, игры с мозаикой, строительным материалом, пирамидками, матрешками, изобразительная деятельность, лепка из пластилина  и глины, раскрашивание картинок, обведение контуров, штриховка, работа с прописями, рисование карандашами и красками, разнообразная работа с ножницами, поделки из природного материала.</w:t>
      </w:r>
    </w:p>
    <w:p w:rsidR="00726EB5" w:rsidRPr="00222AAD" w:rsidRDefault="00726EB5" w:rsidP="00F45E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E32">
        <w:rPr>
          <w:rFonts w:ascii="Times New Roman" w:hAnsi="Times New Roman" w:cs="Times New Roman"/>
          <w:sz w:val="28"/>
          <w:szCs w:val="28"/>
        </w:rPr>
        <w:t>Уважаемые родители, обнаружив у ребенка</w:t>
      </w:r>
      <w:r w:rsidR="00222AAD">
        <w:rPr>
          <w:rFonts w:ascii="Times New Roman" w:hAnsi="Times New Roman" w:cs="Times New Roman"/>
          <w:sz w:val="28"/>
          <w:szCs w:val="28"/>
        </w:rPr>
        <w:t xml:space="preserve"> </w:t>
      </w:r>
      <w:r w:rsidRPr="00F45E32">
        <w:rPr>
          <w:rFonts w:ascii="Times New Roman" w:hAnsi="Times New Roman" w:cs="Times New Roman"/>
          <w:sz w:val="28"/>
          <w:szCs w:val="28"/>
        </w:rPr>
        <w:t>отставание в речи и её произношении, не огорчайтесь. Займитесь с ним пальчиковой гимнастикой, потому что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  <w:r w:rsidR="00222AAD">
        <w:rPr>
          <w:rFonts w:ascii="Times New Roman" w:hAnsi="Times New Roman" w:cs="Times New Roman"/>
          <w:sz w:val="28"/>
          <w:szCs w:val="28"/>
        </w:rPr>
        <w:t xml:space="preserve"> </w:t>
      </w:r>
      <w:r w:rsidRPr="00222AAD">
        <w:rPr>
          <w:rFonts w:ascii="Times New Roman" w:hAnsi="Times New Roman" w:cs="Times New Roman"/>
          <w:sz w:val="28"/>
          <w:szCs w:val="28"/>
        </w:rPr>
        <w:t>Терпения и удачи вам в занятиях со своими детьми!</w:t>
      </w:r>
    </w:p>
    <w:p w:rsidR="001E0A95" w:rsidRDefault="001E0A95" w:rsidP="00F4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541" w:rsidRDefault="00A50541" w:rsidP="00A5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4</w:t>
      </w:r>
      <w:r w:rsidRPr="00A60175">
        <w:rPr>
          <w:rFonts w:ascii="Times New Roman" w:hAnsi="Times New Roman" w:cs="Times New Roman"/>
          <w:b/>
          <w:color w:val="0000FF"/>
          <w:sz w:val="28"/>
          <w:szCs w:val="28"/>
        </w:rPr>
        <w:t>. Тема номера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«Бойкие дети»</w:t>
      </w:r>
      <w:r w:rsidR="00E9540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A50541" w:rsidRPr="00A50541" w:rsidRDefault="007C34C9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4C9">
        <w:rPr>
          <w:rFonts w:ascii="Times New Roman" w:hAnsi="Times New Roman" w:cs="Times New Roman"/>
          <w:b/>
          <w:i/>
          <w:sz w:val="28"/>
          <w:szCs w:val="28"/>
        </w:rPr>
        <w:t>Гиперактивный</w:t>
      </w:r>
      <w:proofErr w:type="spellEnd"/>
      <w:r w:rsidRPr="007C34C9">
        <w:rPr>
          <w:rFonts w:ascii="Times New Roman" w:hAnsi="Times New Roman" w:cs="Times New Roman"/>
          <w:b/>
          <w:i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50541" w:rsidRPr="00A50541">
        <w:rPr>
          <w:rFonts w:ascii="Times New Roman" w:hAnsi="Times New Roman" w:cs="Times New Roman"/>
          <w:sz w:val="28"/>
          <w:szCs w:val="28"/>
        </w:rPr>
        <w:t>иперактивные</w:t>
      </w:r>
      <w:proofErr w:type="spellEnd"/>
      <w:r w:rsidR="00A50541" w:rsidRPr="00A50541">
        <w:rPr>
          <w:rFonts w:ascii="Times New Roman" w:hAnsi="Times New Roman" w:cs="Times New Roman"/>
          <w:sz w:val="28"/>
          <w:szCs w:val="28"/>
        </w:rPr>
        <w:t xml:space="preserve"> дети  чаще всего имеют добродушный нрав, агрессивность сама по себе им не свойственна. </w:t>
      </w:r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 xml:space="preserve">Повышенная двигательная активность может служить сигналом о психоэмоциональном напряжении,  которое испытывает ребенок, находясь в </w:t>
      </w:r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стрессовой ситуации. Это может быть новая, </w:t>
      </w:r>
      <w:proofErr w:type="gramStart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>непривычная  для</w:t>
      </w:r>
      <w:proofErr w:type="gramEnd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ребенка ситуация (начало посещения детского сада, период адаптации к новому коллективу), конфликтные отношения с сверстниками, родителями, напряженные отношения в семье. Такая «</w:t>
      </w:r>
      <w:proofErr w:type="spellStart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 xml:space="preserve">» появляется неожиданно </w:t>
      </w:r>
      <w:proofErr w:type="gramStart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>и  поведение</w:t>
      </w:r>
      <w:proofErr w:type="gramEnd"/>
      <w:r w:rsidR="00A50541" w:rsidRPr="00A50541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ребенка постепенно нормализуется по мере разрешения стрессовой ситуации.</w:t>
      </w:r>
      <w:r w:rsidR="00A5054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признакам </w:t>
      </w:r>
      <w:proofErr w:type="spellStart"/>
      <w:r w:rsidR="00A50541" w:rsidRPr="00A50541">
        <w:rPr>
          <w:rFonts w:ascii="Times New Roman" w:eastAsia="Times New Roman" w:hAnsi="Times New Roman" w:cs="Times New Roman"/>
          <w:bCs/>
          <w:sz w:val="28"/>
          <w:szCs w:val="28"/>
        </w:rPr>
        <w:t>гиперактивности</w:t>
      </w:r>
      <w:proofErr w:type="spellEnd"/>
      <w:r w:rsidR="00A50541" w:rsidRPr="00A5054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относятся:</w:t>
      </w:r>
      <w:r w:rsidR="00A505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sz w:val="28"/>
          <w:szCs w:val="28"/>
        </w:rPr>
        <w:t>беспокойные движения в кистях и стопах;</w:t>
      </w:r>
      <w:r w:rsidR="00A5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sz w:val="28"/>
          <w:szCs w:val="28"/>
        </w:rPr>
        <w:t>неусидчивость (ребенок часто встает со своего места, когда нужно оставаться на месте);</w:t>
      </w:r>
      <w:r w:rsidR="00A5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sz w:val="28"/>
          <w:szCs w:val="28"/>
        </w:rPr>
        <w:t>бесцельная двигательная активность;</w:t>
      </w:r>
      <w:r w:rsidR="00A5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sz w:val="28"/>
          <w:szCs w:val="28"/>
        </w:rPr>
        <w:t>трудности в соблюдении тишины и спокойствия во время игры;</w:t>
      </w:r>
      <w:r w:rsidR="00A50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541" w:rsidRPr="00A50541">
        <w:rPr>
          <w:rFonts w:ascii="Times New Roman" w:eastAsia="Times New Roman" w:hAnsi="Times New Roman" w:cs="Times New Roman"/>
          <w:sz w:val="28"/>
          <w:szCs w:val="28"/>
        </w:rPr>
        <w:t>когда ребенок постоянно находится в движении, как будто к нему «прикрепили мотор».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Рекомендации для родителей по воспитанию </w:t>
      </w:r>
      <w:proofErr w:type="spellStart"/>
      <w:r w:rsidRPr="00A5054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гиперактивных</w:t>
      </w:r>
      <w:proofErr w:type="spellEnd"/>
      <w:r w:rsidRPr="00A50541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детей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 </w:t>
      </w:r>
      <w:r w:rsidRPr="003E2AC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помогает укрепить уверенность ребёнка в своих силах.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збегайте </w:t>
      </w:r>
      <w:r w:rsidRPr="00A505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повторения</w:t>
      </w: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«нет» и «нельзя».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сдержанно, спокойно, мягко. (Окрики возбуждают ребёнка).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ребёнку только </w:t>
      </w: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 задание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определённый отрезок времени, чтобы он мог </w:t>
      </w: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завершить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подкрепления устных инструкций используйте зрительную стимуляцию.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гиперактивности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ребёнку возможность расходовать избыточную энергию. Полезна 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травматичны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 о том, что присущая детям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удерживаться под разумным контролем с помощью перечисленных мер.</w:t>
      </w:r>
    </w:p>
    <w:p w:rsidR="00A50541" w:rsidRPr="00A50541" w:rsidRDefault="00A50541" w:rsidP="007C3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4C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Агрессивный ребёнок</w:t>
      </w:r>
      <w:r w:rsidR="007C34C9">
        <w:rPr>
          <w:rFonts w:ascii="Times New Roman" w:eastAsia="Times New Roman" w:hAnsi="Times New Roman" w:cs="Times New Roman"/>
          <w:kern w:val="36"/>
          <w:sz w:val="28"/>
          <w:szCs w:val="28"/>
        </w:rPr>
        <w:t>: з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лой, агрессивный ребёнок, драчун и забияка –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 Детская </w:t>
      </w: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агрессивность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дети используют любую возможность, чтобы толкать, бить, ломать, щипать. Их поведение часто 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носит провокационный характер. Чтобы вызвать ответное агрессивное поведение, они всегда готовы разозлить маму, воспитателя, сверстников. Они не успокоятся до тех пор, пока взрослые не "взорвутся", а дети не вступят в драку. Например, такой ребёнок будет сознательнее одеваться медленнее, отказываться мыть руки, убирать игрушки, пока не выведет маму из себя и не услышит её крик или не получит шлепок. После этого он готов заплакать и, только получив утешение и ласку от мамы, успокоится. Не правда ли очень странный способ получения внимания? Но это для данного ребёнка единственный механизм "выхода" психоэмоционального напряжения, скопившейся внутренней тревожности.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фильмы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"исполнении" ребёнка. Взрослые не должны удивляться, почему их ребёнок слово в слово повторяет их ругательные выражения, находится в позиции постоянного сопротивления и неприятия окружающих его людей и событий. 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Когда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началось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Как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ребёнок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проявляет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агрессию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какие моменты ребёнок проявляет агрессию?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Что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явилось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причиной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агрессивности</w:t>
      </w:r>
      <w:proofErr w:type="spellEnd"/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изменилось в поведении ребёнка с того времени?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самом деле хочет ребёнок?</w:t>
      </w:r>
    </w:p>
    <w:p w:rsidR="00A50541" w:rsidRPr="00A50541" w:rsidRDefault="00A50541" w:rsidP="00A50541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реально можете ему помочь?</w:t>
      </w:r>
    </w:p>
    <w:p w:rsidR="00A50541" w:rsidRPr="007C34C9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агрессивности почти всегда внешние: семейное неблагополучие, лишение чего-то желаемого, разница между желаемым и возможным. Поэтому работу с агрессией своего ребёнка необходимо начать с самостоятельного анализа внутрисемейных отношений. Это будет главным шагом в решении существующей проблемы.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Самое главное – попробуйте раскрепоститься сами, отдайтесь игре, ведь ребёнок непременно почувствует вашу искренность и оценит это.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"ВЫБИВАЕМ ПЫЛЬ"</w:t>
      </w:r>
      <w:r w:rsidR="007C3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 4 лет)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участнику даётся "пыльная подушка". Он должен, усердно колотя руками, хорошенько её "почистить".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"ДЕТСКИЙ ФУТБОЛ"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 4 лет)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Вместо мяча – подушка. Играющие разбиваются на две команды. Количество играющих от 2-х человек. Судья – обязательно взрослый. Играть можно руками и ногами, подушку можно пинать, кидать, отнимать. Главная цель – забить в ворота гол.</w:t>
      </w:r>
      <w:r w:rsidR="007C3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Примечание: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следит за соблюдением правил – нельзя пускать в ход руки, ноги, если нет подушки. Штрафники удаляются с поля.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"ЧАС ТИШИНЫ И ЧАС “МОЖНО”</w:t>
      </w:r>
      <w:r w:rsidR="0040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 4 лет)</w:t>
      </w:r>
      <w:r w:rsidR="00407D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  <w:r w:rsidR="00407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7D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Примечание:</w:t>
      </w:r>
      <w:r w:rsidRPr="00A50541">
        <w:rPr>
          <w:rFonts w:ascii="Times New Roman" w:eastAsia="Times New Roman" w:hAnsi="Times New Roman" w:cs="Times New Roman"/>
          <w:color w:val="000000"/>
          <w:sz w:val="28"/>
          <w:szCs w:val="28"/>
        </w:rPr>
        <w:t> "часы" можно чередовать, а можно устраивать их в разные дни, главное, чтобы они стали привычными в семье.</w:t>
      </w:r>
    </w:p>
    <w:p w:rsidR="00A50541" w:rsidRPr="00A50541" w:rsidRDefault="00A50541" w:rsidP="00A505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541" w:rsidRPr="00222AAD" w:rsidRDefault="00A50541" w:rsidP="00F4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0541" w:rsidRPr="00222AAD" w:rsidSect="003874C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34" w:rsidRDefault="00255634" w:rsidP="003E2ACE">
      <w:pPr>
        <w:spacing w:after="0" w:line="240" w:lineRule="auto"/>
      </w:pPr>
      <w:r>
        <w:separator/>
      </w:r>
    </w:p>
  </w:endnote>
  <w:endnote w:type="continuationSeparator" w:id="0">
    <w:p w:rsidR="00255634" w:rsidRDefault="00255634" w:rsidP="003E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34" w:rsidRDefault="00255634" w:rsidP="003E2ACE">
      <w:pPr>
        <w:spacing w:after="0" w:line="240" w:lineRule="auto"/>
      </w:pPr>
      <w:r>
        <w:separator/>
      </w:r>
    </w:p>
  </w:footnote>
  <w:footnote w:type="continuationSeparator" w:id="0">
    <w:p w:rsidR="00255634" w:rsidRDefault="00255634" w:rsidP="003E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CE" w:rsidRDefault="003E2ACE">
    <w:pPr>
      <w:pStyle w:val="a7"/>
    </w:pPr>
    <w:r>
      <w:t>Копылова Оксана Сергеевна, воспитатель.  МАДОУ детский сад № 50</w:t>
    </w:r>
    <w:r w:rsidRPr="003E2ACE">
      <w:t xml:space="preserve"> </w:t>
    </w:r>
    <w:r>
      <w:t>Свердловская область, г. Ревда.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9A1"/>
    <w:multiLevelType w:val="hybridMultilevel"/>
    <w:tmpl w:val="035ADFBC"/>
    <w:lvl w:ilvl="0" w:tplc="C764C5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E47CBF"/>
    <w:multiLevelType w:val="multilevel"/>
    <w:tmpl w:val="C8AA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45DE"/>
    <w:multiLevelType w:val="hybridMultilevel"/>
    <w:tmpl w:val="6AB03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26FF"/>
    <w:multiLevelType w:val="hybridMultilevel"/>
    <w:tmpl w:val="96689D30"/>
    <w:lvl w:ilvl="0" w:tplc="04190009">
      <w:start w:val="1"/>
      <w:numFmt w:val="bullet"/>
      <w:lvlText w:val=""/>
      <w:lvlJc w:val="left"/>
      <w:pPr>
        <w:ind w:left="2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" w15:restartNumberingAfterBreak="0">
    <w:nsid w:val="3C71778C"/>
    <w:multiLevelType w:val="hybridMultilevel"/>
    <w:tmpl w:val="CB74A218"/>
    <w:lvl w:ilvl="0" w:tplc="04190013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1E309A"/>
    <w:multiLevelType w:val="multilevel"/>
    <w:tmpl w:val="88D0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B0D9A"/>
    <w:multiLevelType w:val="hybridMultilevel"/>
    <w:tmpl w:val="035ADFBC"/>
    <w:lvl w:ilvl="0" w:tplc="C764C56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CA"/>
    <w:rsid w:val="001E0A95"/>
    <w:rsid w:val="00222AAD"/>
    <w:rsid w:val="00255634"/>
    <w:rsid w:val="003874CA"/>
    <w:rsid w:val="003A0413"/>
    <w:rsid w:val="003B002E"/>
    <w:rsid w:val="003E2ACE"/>
    <w:rsid w:val="00400D8A"/>
    <w:rsid w:val="00407D93"/>
    <w:rsid w:val="00726EB5"/>
    <w:rsid w:val="007C34C9"/>
    <w:rsid w:val="00886C11"/>
    <w:rsid w:val="009A3504"/>
    <w:rsid w:val="009F6E86"/>
    <w:rsid w:val="00A50541"/>
    <w:rsid w:val="00A60175"/>
    <w:rsid w:val="00AC42D8"/>
    <w:rsid w:val="00BF0760"/>
    <w:rsid w:val="00C317A4"/>
    <w:rsid w:val="00DA729E"/>
    <w:rsid w:val="00DE1600"/>
    <w:rsid w:val="00E95401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22DD9"/>
  <w15:docId w15:val="{5E23CC7F-36C3-4F8A-99BA-D4A947D1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2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26EB5"/>
  </w:style>
  <w:style w:type="paragraph" w:styleId="a7">
    <w:name w:val="header"/>
    <w:basedOn w:val="a"/>
    <w:link w:val="a8"/>
    <w:uiPriority w:val="99"/>
    <w:semiHidden/>
    <w:unhideWhenUsed/>
    <w:rsid w:val="003E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A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A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4605</Words>
  <Characters>26253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2022-02-10T04:05:00Z</dcterms:created>
  <dcterms:modified xsi:type="dcterms:W3CDTF">2022-02-10T04:05:00Z</dcterms:modified>
</cp:coreProperties>
</file>