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CEA" w:rsidRPr="00637CEA" w:rsidRDefault="00637CEA" w:rsidP="00637CE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7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 финансовой грамотности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37CEA" w:rsidRPr="00637CEA" w:rsidRDefault="00637CEA" w:rsidP="00637C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</w:t>
      </w:r>
      <w:proofErr w:type="spellStart"/>
      <w:r w:rsidRPr="00637C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37CE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по формированию основ финансовой грамотности в подготовительной группе «Жемчужинки», создан центр финансовой грамотности. Дети с удовольствием «погружаются» в мир экономики, закрепляют, систематизируют полученные экономические представления.</w:t>
      </w:r>
    </w:p>
    <w:p w:rsidR="00637CEA" w:rsidRPr="00637CEA" w:rsidRDefault="00637CEA" w:rsidP="00637C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E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финансовой грамотности содержит различные дидактические игры, атрибуты для сюжетно - ролевых игр, настольные игры, альбомы с различными видами денег, изделия ручного труда, и т. п.</w:t>
      </w:r>
    </w:p>
    <w:p w:rsidR="00637CEA" w:rsidRPr="00637CEA" w:rsidRDefault="00637CEA" w:rsidP="00637C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центре воспитанники могут действовать самостоятельно в соответствии со своими интересами, развивать познавательную активность. В создании центра финансовой грамотности участвовали не только педагоги, сами дети и родители. </w:t>
      </w:r>
    </w:p>
    <w:p w:rsidR="00637CEA" w:rsidRPr="00637CEA" w:rsidRDefault="00637CEA" w:rsidP="00637C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E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финансовой грамотности, располагается в центре группы, воспитанники подготовительной группы могут свободно подходить к уголку и брать интересующую их игру. Материалы можно переносить, писать н</w:t>
      </w:r>
      <w:r w:rsidR="005302F6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них водным маркером, стирать, используя</w:t>
      </w:r>
      <w:r w:rsidRPr="00637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многократно.  </w:t>
      </w:r>
    </w:p>
    <w:p w:rsidR="00637CEA" w:rsidRPr="00314E71" w:rsidRDefault="00637CEA" w:rsidP="00637C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C76" w:rsidRDefault="005302F6" w:rsidP="006C0B77">
      <w:pPr>
        <w:spacing w:after="0"/>
        <w:ind w:firstLine="709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5.5pt;height:442.5pt">
            <v:imagedata r:id="rId4" o:title="1_Общий вид"/>
          </v:shape>
        </w:pict>
      </w:r>
      <w:bookmarkStart w:id="0" w:name="_GoBack"/>
      <w:bookmarkEnd w:id="0"/>
    </w:p>
    <w:p w:rsidR="006746D1" w:rsidRDefault="006746D1" w:rsidP="006C0B77">
      <w:pPr>
        <w:spacing w:after="0"/>
        <w:ind w:firstLine="709"/>
        <w:jc w:val="both"/>
      </w:pPr>
    </w:p>
    <w:p w:rsidR="006746D1" w:rsidRPr="006746D1" w:rsidRDefault="006746D1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6D1">
        <w:rPr>
          <w:rFonts w:ascii="Times New Roman" w:hAnsi="Times New Roman" w:cs="Times New Roman"/>
          <w:sz w:val="24"/>
          <w:szCs w:val="24"/>
        </w:rPr>
        <w:lastRenderedPageBreak/>
        <w:t>1.Касса с деньгами</w:t>
      </w:r>
    </w:p>
    <w:p w:rsidR="00637CEA" w:rsidRDefault="00637CEA" w:rsidP="006C0B77">
      <w:pPr>
        <w:spacing w:after="0"/>
        <w:ind w:firstLine="709"/>
        <w:jc w:val="both"/>
      </w:pPr>
    </w:p>
    <w:p w:rsidR="00637CEA" w:rsidRDefault="005302F6" w:rsidP="00637CEA">
      <w:pPr>
        <w:spacing w:after="0"/>
        <w:ind w:firstLine="709"/>
        <w:jc w:val="center"/>
      </w:pPr>
      <w:r>
        <w:pict>
          <v:shape id="_x0000_i1026" type="#_x0000_t75" style="width:385.5pt;height:290.5pt">
            <v:imagedata r:id="rId5" o:title="касса с деньгами"/>
          </v:shape>
        </w:pict>
      </w:r>
    </w:p>
    <w:p w:rsidR="006746D1" w:rsidRDefault="006746D1" w:rsidP="00637CEA">
      <w:pPr>
        <w:spacing w:after="0"/>
        <w:ind w:firstLine="709"/>
        <w:jc w:val="center"/>
      </w:pPr>
    </w:p>
    <w:p w:rsidR="006746D1" w:rsidRDefault="006746D1" w:rsidP="006746D1">
      <w:pPr>
        <w:spacing w:after="0"/>
        <w:ind w:firstLine="709"/>
      </w:pPr>
      <w:r>
        <w:t>2. Игра «Умные кубики»</w:t>
      </w:r>
    </w:p>
    <w:p w:rsidR="006746D1" w:rsidRDefault="006746D1" w:rsidP="006746D1">
      <w:pPr>
        <w:spacing w:after="0"/>
        <w:ind w:firstLine="709"/>
        <w:jc w:val="center"/>
      </w:pPr>
    </w:p>
    <w:p w:rsidR="006746D1" w:rsidRDefault="006746D1" w:rsidP="006746D1">
      <w:pPr>
        <w:spacing w:after="0"/>
        <w:ind w:firstLine="709"/>
        <w:jc w:val="center"/>
      </w:pPr>
    </w:p>
    <w:p w:rsidR="006746D1" w:rsidRDefault="006746D1" w:rsidP="00637CEA">
      <w:pPr>
        <w:spacing w:after="0"/>
        <w:ind w:firstLine="709"/>
        <w:jc w:val="center"/>
      </w:pPr>
      <w:r w:rsidRPr="006746D1">
        <w:rPr>
          <w:noProof/>
          <w:lang w:eastAsia="ru-RU"/>
        </w:rPr>
        <w:drawing>
          <wp:inline distT="0" distB="0" distL="0" distR="0">
            <wp:extent cx="3905668" cy="5187216"/>
            <wp:effectExtent l="6985" t="0" r="6985" b="6985"/>
            <wp:docPr id="2" name="Рисунок 2" descr="C:\Users\user\Desktop\Умные куб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Умные кубик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08127" cy="519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6D1" w:rsidRDefault="006746D1" w:rsidP="006746D1">
      <w:pPr>
        <w:spacing w:after="0"/>
        <w:ind w:firstLine="709"/>
      </w:pPr>
    </w:p>
    <w:p w:rsidR="006746D1" w:rsidRDefault="006746D1" w:rsidP="006746D1">
      <w:pPr>
        <w:spacing w:after="0"/>
        <w:ind w:firstLine="709"/>
      </w:pPr>
    </w:p>
    <w:p w:rsidR="006746D1" w:rsidRDefault="002A4964" w:rsidP="006746D1">
      <w:pPr>
        <w:spacing w:after="0"/>
        <w:ind w:firstLine="709"/>
      </w:pPr>
      <w:r>
        <w:lastRenderedPageBreak/>
        <w:t>3. Детский калькулятор</w:t>
      </w:r>
    </w:p>
    <w:p w:rsidR="002A4964" w:rsidRDefault="002A4964" w:rsidP="006746D1">
      <w:pPr>
        <w:spacing w:after="0"/>
        <w:ind w:firstLine="709"/>
      </w:pPr>
    </w:p>
    <w:p w:rsidR="002A4964" w:rsidRDefault="002A4964" w:rsidP="002A4964">
      <w:pPr>
        <w:spacing w:after="0"/>
        <w:ind w:firstLine="709"/>
        <w:jc w:val="center"/>
      </w:pPr>
    </w:p>
    <w:p w:rsidR="006746D1" w:rsidRDefault="002A4964" w:rsidP="006746D1">
      <w:pPr>
        <w:spacing w:after="0"/>
        <w:ind w:firstLine="709"/>
      </w:pPr>
      <w:r w:rsidRPr="002A4964">
        <w:rPr>
          <w:noProof/>
          <w:lang w:eastAsia="ru-RU"/>
        </w:rPr>
        <w:drawing>
          <wp:inline distT="0" distB="0" distL="0" distR="0">
            <wp:extent cx="4806516" cy="6383655"/>
            <wp:effectExtent l="0" t="0" r="0" b="0"/>
            <wp:docPr id="5" name="Рисунок 5" descr="C:\Users\user\Desktop\детский калькуля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детский калькулято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35" cy="638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6D1" w:rsidRDefault="006746D1" w:rsidP="006746D1">
      <w:pPr>
        <w:spacing w:after="0"/>
      </w:pPr>
    </w:p>
    <w:sectPr w:rsidR="006746D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B17"/>
    <w:rsid w:val="002A4964"/>
    <w:rsid w:val="005302F6"/>
    <w:rsid w:val="00637CEA"/>
    <w:rsid w:val="006746D1"/>
    <w:rsid w:val="006C0B77"/>
    <w:rsid w:val="008242FF"/>
    <w:rsid w:val="00870751"/>
    <w:rsid w:val="00922C48"/>
    <w:rsid w:val="00B915B7"/>
    <w:rsid w:val="00BC2B1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CE63A"/>
  <w15:chartTrackingRefBased/>
  <w15:docId w15:val="{696FA946-BB39-4020-8740-88340DC7B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C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2024-03-06T08:47:00Z</dcterms:created>
  <dcterms:modified xsi:type="dcterms:W3CDTF">2024-03-06T09:14:00Z</dcterms:modified>
</cp:coreProperties>
</file>